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98DD7F" w14:textId="77777777" w:rsidR="00134A66" w:rsidRDefault="00134A66" w:rsidP="00D90FD6">
      <w:pPr>
        <w:spacing w:after="0"/>
        <w:ind w:left="0"/>
        <w:jc w:val="left"/>
      </w:pPr>
    </w:p>
    <w:p w14:paraId="5F760D01" w14:textId="77777777" w:rsidR="00D90FD6" w:rsidRDefault="00D90FD6" w:rsidP="00D90FD6">
      <w:pPr>
        <w:spacing w:after="0"/>
        <w:ind w:left="0"/>
        <w:jc w:val="left"/>
      </w:pPr>
    </w:p>
    <w:p w14:paraId="4EDDBE39" w14:textId="77777777" w:rsidR="00D90FD6" w:rsidRDefault="00D90FD6" w:rsidP="00D90FD6">
      <w:pPr>
        <w:spacing w:after="0"/>
        <w:ind w:left="0"/>
        <w:jc w:val="left"/>
      </w:pPr>
    </w:p>
    <w:p w14:paraId="2BD768E6" w14:textId="77777777" w:rsidR="00D90FD6" w:rsidRDefault="00D90FD6" w:rsidP="00D90FD6">
      <w:pPr>
        <w:spacing w:after="0"/>
        <w:ind w:left="0"/>
        <w:jc w:val="left"/>
      </w:pPr>
    </w:p>
    <w:p w14:paraId="01E01161" w14:textId="77777777" w:rsidR="00D90FD6" w:rsidRDefault="00D90FD6" w:rsidP="00773318">
      <w:pPr>
        <w:spacing w:after="0"/>
        <w:ind w:left="0"/>
        <w:jc w:val="left"/>
        <w:rPr>
          <w:noProof/>
        </w:rPr>
      </w:pPr>
    </w:p>
    <w:p w14:paraId="0C077734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1574CBE1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3CBE33DF" w14:textId="77777777" w:rsidR="00661D82" w:rsidRDefault="00661D82" w:rsidP="00773318">
      <w:pPr>
        <w:spacing w:after="0"/>
        <w:ind w:left="0"/>
        <w:jc w:val="left"/>
      </w:pPr>
    </w:p>
    <w:p w14:paraId="67D8C4FE" w14:textId="77777777" w:rsidR="00D90FD6" w:rsidRDefault="00D90FD6" w:rsidP="00D90FD6">
      <w:pPr>
        <w:spacing w:after="0"/>
        <w:ind w:left="0"/>
        <w:jc w:val="left"/>
      </w:pPr>
    </w:p>
    <w:p w14:paraId="020A37AB" w14:textId="77777777" w:rsidR="00D90FD6" w:rsidRDefault="00D90FD6" w:rsidP="00D90FD6">
      <w:pPr>
        <w:spacing w:after="0"/>
        <w:ind w:left="0"/>
        <w:jc w:val="left"/>
      </w:pPr>
    </w:p>
    <w:p w14:paraId="5D06441B" w14:textId="77777777" w:rsidR="00D90FD6" w:rsidRDefault="00D90FD6" w:rsidP="00D90FD6">
      <w:pPr>
        <w:spacing w:after="0"/>
        <w:ind w:left="0"/>
        <w:jc w:val="left"/>
      </w:pPr>
    </w:p>
    <w:p w14:paraId="546FA75C" w14:textId="77777777" w:rsidR="00D90FD6" w:rsidRDefault="00D90FD6" w:rsidP="00D90FD6">
      <w:pPr>
        <w:spacing w:after="0"/>
        <w:ind w:left="0"/>
        <w:jc w:val="left"/>
      </w:pPr>
    </w:p>
    <w:p w14:paraId="5A746650" w14:textId="77777777" w:rsidR="00D90FD6" w:rsidRDefault="00D90FD6" w:rsidP="00D90FD6">
      <w:pPr>
        <w:spacing w:after="0"/>
        <w:ind w:left="0"/>
        <w:jc w:val="left"/>
      </w:pPr>
    </w:p>
    <w:p w14:paraId="3E85E880" w14:textId="77777777" w:rsidR="00D90FD6" w:rsidRDefault="00D90FD6" w:rsidP="00D90FD6">
      <w:pPr>
        <w:spacing w:after="0"/>
        <w:ind w:left="0"/>
        <w:jc w:val="left"/>
      </w:pPr>
    </w:p>
    <w:p w14:paraId="32353D62" w14:textId="77777777" w:rsidR="00D90FD6" w:rsidRDefault="00D90FD6" w:rsidP="00D90FD6">
      <w:pPr>
        <w:spacing w:after="0"/>
        <w:ind w:left="0"/>
        <w:jc w:val="left"/>
      </w:pPr>
    </w:p>
    <w:p w14:paraId="3F80ABFF" w14:textId="77777777" w:rsidR="00D90FD6" w:rsidRDefault="00D90FD6" w:rsidP="00D90FD6">
      <w:pPr>
        <w:spacing w:after="0"/>
        <w:ind w:left="0"/>
        <w:jc w:val="left"/>
      </w:pPr>
    </w:p>
    <w:p w14:paraId="465335D8" w14:textId="77777777" w:rsidR="00D90FD6" w:rsidRDefault="00D90FD6" w:rsidP="00D90FD6">
      <w:pPr>
        <w:spacing w:after="0"/>
        <w:ind w:left="0"/>
        <w:jc w:val="left"/>
      </w:pPr>
    </w:p>
    <w:p w14:paraId="01458201" w14:textId="77777777" w:rsidR="00D90FD6" w:rsidRDefault="00D90FD6" w:rsidP="00D90FD6">
      <w:pPr>
        <w:spacing w:after="0"/>
        <w:ind w:left="0"/>
        <w:jc w:val="left"/>
      </w:pPr>
    </w:p>
    <w:p w14:paraId="62990E5E" w14:textId="77777777" w:rsidR="00D90FD6" w:rsidRDefault="00D90FD6" w:rsidP="00D90FD6">
      <w:pPr>
        <w:spacing w:after="0"/>
        <w:ind w:left="0"/>
        <w:jc w:val="left"/>
      </w:pPr>
    </w:p>
    <w:p w14:paraId="24C91A39" w14:textId="77777777" w:rsidR="00D90FD6" w:rsidRDefault="0083681E" w:rsidP="00D90FD6">
      <w:pPr>
        <w:spacing w:after="0"/>
        <w:ind w:left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A0298A" wp14:editId="6D669DD3">
                <wp:simplePos x="0" y="0"/>
                <wp:positionH relativeFrom="column">
                  <wp:posOffset>-609600</wp:posOffset>
                </wp:positionH>
                <wp:positionV relativeFrom="paragraph">
                  <wp:posOffset>200025</wp:posOffset>
                </wp:positionV>
                <wp:extent cx="7717790" cy="175641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7790" cy="1756410"/>
                        </a:xfrm>
                        <a:prstGeom prst="rect">
                          <a:avLst/>
                        </a:prstGeom>
                        <a:solidFill>
                          <a:srgbClr val="58585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2D8344" w14:textId="7F806403" w:rsidR="0039423C" w:rsidRPr="00095702" w:rsidRDefault="00E56DE1" w:rsidP="00424127">
                            <w:pPr>
                              <w:ind w:left="142"/>
                              <w:jc w:val="center"/>
                              <w:rPr>
                                <w:rFonts w:cs="Tahoma"/>
                                <w:sz w:val="72"/>
                                <w:szCs w:val="72"/>
                              </w:rPr>
                            </w:pPr>
                            <w:r w:rsidRPr="00095702">
                              <w:rPr>
                                <w:rFonts w:cs="Tahoma"/>
                                <w:sz w:val="72"/>
                                <w:szCs w:val="72"/>
                              </w:rPr>
                              <w:t>Qualifier un relevé bancaire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A0298A" id="Rectangle 2" o:spid="_x0000_s1026" style="position:absolute;margin-left:-48pt;margin-top:15.75pt;width:607.7pt;height:138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" fillcolor="#58585a" stroked="f" strokeweight="1pt">
                <v:textbox>
                  <w:txbxContent>
                    <w:p w14:paraId="1A2D8344" w14:textId="7F806403" w:rsidR="0039423C" w:rsidRPr="00095702" w:rsidRDefault="00E56DE1" w:rsidP="00424127">
                      <w:pPr>
                        <w:ind w:left="142"/>
                        <w:jc w:val="center"/>
                        <w:rPr>
                          <w:rFonts w:cs="Tahoma"/>
                          <w:sz w:val="72"/>
                          <w:szCs w:val="72"/>
                        </w:rPr>
                      </w:pPr>
                      <w:r w:rsidRPr="00095702">
                        <w:rPr>
                          <w:rFonts w:cs="Tahoma"/>
                          <w:sz w:val="72"/>
                          <w:szCs w:val="72"/>
                        </w:rPr>
                        <w:t>Qualifier un relevé bancaire</w:t>
                      </w:r>
                    </w:p>
                  </w:txbxContent>
                </v:textbox>
              </v:rect>
            </w:pict>
          </mc:Fallback>
        </mc:AlternateContent>
      </w:r>
    </w:p>
    <w:p w14:paraId="51FFB521" w14:textId="77777777" w:rsidR="00D90FD6" w:rsidRDefault="00D90FD6" w:rsidP="00D90FD6">
      <w:pPr>
        <w:spacing w:after="0"/>
        <w:ind w:left="0"/>
        <w:jc w:val="left"/>
      </w:pPr>
    </w:p>
    <w:p w14:paraId="59D48436" w14:textId="77777777" w:rsidR="00D90FD6" w:rsidRDefault="00D90FD6" w:rsidP="00D90FD6">
      <w:pPr>
        <w:spacing w:after="0"/>
        <w:ind w:left="0"/>
        <w:jc w:val="left"/>
      </w:pPr>
      <w:bookmarkStart w:id="0" w:name="_Hlk172037609"/>
      <w:bookmarkEnd w:id="0"/>
    </w:p>
    <w:p w14:paraId="48E0E18F" w14:textId="77777777" w:rsidR="00D90FD6" w:rsidRDefault="00D90FD6" w:rsidP="00D90FD6">
      <w:pPr>
        <w:spacing w:after="0"/>
        <w:ind w:left="0"/>
        <w:jc w:val="left"/>
      </w:pPr>
    </w:p>
    <w:p w14:paraId="763A11E6" w14:textId="77777777" w:rsidR="00D90FD6" w:rsidRDefault="00D90FD6" w:rsidP="00D90FD6">
      <w:pPr>
        <w:spacing w:after="0"/>
        <w:ind w:left="0"/>
        <w:jc w:val="left"/>
      </w:pPr>
    </w:p>
    <w:p w14:paraId="2CCD946D" w14:textId="77777777" w:rsidR="00D90FD6" w:rsidRDefault="00D90FD6" w:rsidP="00D90FD6">
      <w:pPr>
        <w:spacing w:after="0"/>
        <w:ind w:left="0"/>
        <w:jc w:val="left"/>
      </w:pPr>
    </w:p>
    <w:p w14:paraId="65C3D46A" w14:textId="77777777" w:rsidR="00D90FD6" w:rsidRDefault="00D90FD6" w:rsidP="00D90FD6">
      <w:pPr>
        <w:spacing w:after="0"/>
        <w:ind w:left="0"/>
        <w:jc w:val="left"/>
      </w:pPr>
    </w:p>
    <w:p w14:paraId="24B8D6E7" w14:textId="77777777" w:rsidR="00D90FD6" w:rsidRDefault="00D90FD6" w:rsidP="00D90FD6">
      <w:pPr>
        <w:spacing w:after="0"/>
        <w:ind w:left="0"/>
        <w:jc w:val="left"/>
      </w:pPr>
    </w:p>
    <w:p w14:paraId="62192113" w14:textId="77777777" w:rsidR="00D90FD6" w:rsidRDefault="00D90FD6" w:rsidP="00D90FD6">
      <w:pPr>
        <w:spacing w:after="0"/>
        <w:ind w:left="0"/>
        <w:jc w:val="left"/>
      </w:pPr>
    </w:p>
    <w:p w14:paraId="7916C8D7" w14:textId="77777777" w:rsidR="00D90FD6" w:rsidRDefault="00D90FD6" w:rsidP="00D90FD6">
      <w:pPr>
        <w:spacing w:after="0"/>
        <w:ind w:left="0"/>
        <w:jc w:val="left"/>
      </w:pPr>
    </w:p>
    <w:p w14:paraId="7A23D25E" w14:textId="77777777" w:rsidR="00D90FD6" w:rsidRDefault="00D90FD6" w:rsidP="00D90FD6">
      <w:pPr>
        <w:spacing w:after="0"/>
        <w:ind w:left="0"/>
        <w:jc w:val="left"/>
      </w:pPr>
    </w:p>
    <w:p w14:paraId="4B4A6080" w14:textId="77777777" w:rsidR="00D90FD6" w:rsidRDefault="00D90FD6" w:rsidP="00D90FD6">
      <w:pPr>
        <w:spacing w:after="0"/>
        <w:ind w:left="0"/>
        <w:jc w:val="left"/>
      </w:pPr>
    </w:p>
    <w:p w14:paraId="7F64EE2E" w14:textId="77777777" w:rsidR="00D90FD6" w:rsidRDefault="00D90FD6" w:rsidP="00D90FD6">
      <w:pPr>
        <w:spacing w:after="0"/>
        <w:ind w:left="0"/>
        <w:jc w:val="left"/>
      </w:pPr>
    </w:p>
    <w:p w14:paraId="5E125930" w14:textId="77777777" w:rsidR="00D90FD6" w:rsidRDefault="00D90FD6" w:rsidP="00D90FD6">
      <w:pPr>
        <w:spacing w:after="0"/>
        <w:ind w:left="0"/>
        <w:jc w:val="left"/>
      </w:pPr>
    </w:p>
    <w:p w14:paraId="00F477A9" w14:textId="3FC2FEF3" w:rsidR="00D90FD6" w:rsidRPr="00D90FD6" w:rsidRDefault="00E56DE1" w:rsidP="00424127">
      <w:pPr>
        <w:tabs>
          <w:tab w:val="left" w:pos="5211"/>
        </w:tabs>
        <w:ind w:left="-709" w:right="-720"/>
        <w:jc w:val="center"/>
        <w:rPr>
          <w:rFonts w:cs="Tahoma"/>
          <w:color w:val="007C6D"/>
          <w:sz w:val="72"/>
          <w:szCs w:val="72"/>
        </w:rPr>
      </w:pPr>
      <w:r>
        <w:rPr>
          <w:rFonts w:cs="Tahoma"/>
          <w:color w:val="007C6D"/>
          <w:sz w:val="72"/>
          <w:szCs w:val="72"/>
        </w:rPr>
        <w:t>ISACOMPTA COLLABORATIF</w:t>
      </w:r>
    </w:p>
    <w:p w14:paraId="3D9F2D1E" w14:textId="77777777" w:rsidR="00D90FD6" w:rsidRPr="007066A5" w:rsidRDefault="00D90FD6" w:rsidP="00D90FD6">
      <w:pPr>
        <w:spacing w:after="0"/>
        <w:ind w:left="0"/>
        <w:jc w:val="left"/>
      </w:pPr>
    </w:p>
    <w:p w14:paraId="1E929D83" w14:textId="77777777" w:rsidR="00134A66" w:rsidRPr="00271668" w:rsidRDefault="00134A66" w:rsidP="00134A66">
      <w:pPr>
        <w:pStyle w:val="Citationintense"/>
      </w:pPr>
      <w:bookmarkStart w:id="1" w:name="_Toc338917225"/>
      <w:bookmarkStart w:id="2" w:name="_Toc338417778"/>
      <w:bookmarkStart w:id="3" w:name="_Toc337718803"/>
      <w:bookmarkStart w:id="4" w:name="_Toc337718733"/>
      <w:bookmarkStart w:id="5" w:name="_Toc338186877"/>
      <w:bookmarkStart w:id="6" w:name="_Toc338188524"/>
      <w:bookmarkStart w:id="7" w:name="_Toc372296418"/>
      <w:bookmarkStart w:id="8" w:name="_Toc382376051"/>
      <w:bookmarkStart w:id="9" w:name="_Toc407958342"/>
      <w:bookmarkStart w:id="10" w:name="_Toc407978615"/>
      <w:bookmarkStart w:id="11" w:name="_Toc407984957"/>
      <w:bookmarkStart w:id="12" w:name="_Toc408217592"/>
      <w:bookmarkStart w:id="13" w:name="_Toc408350330"/>
      <w:bookmarkStart w:id="14" w:name="_Toc502903427"/>
      <w:r w:rsidRPr="00271668">
        <w:t>Historique de cette documentation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tbl>
      <w:tblPr>
        <w:tblW w:w="9226" w:type="dxa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20" w:firstRow="1" w:lastRow="0" w:firstColumn="0" w:lastColumn="0" w:noHBand="0" w:noVBand="1"/>
      </w:tblPr>
      <w:tblGrid>
        <w:gridCol w:w="1261"/>
        <w:gridCol w:w="7965"/>
      </w:tblGrid>
      <w:tr w:rsidR="00B73544" w:rsidRPr="00F0718B" w14:paraId="52460ED1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79B15FB6" w14:textId="77777777" w:rsidR="00B73544" w:rsidRPr="00F0718B" w:rsidRDefault="002F77E5" w:rsidP="0091343A">
            <w:pPr>
              <w:ind w:left="0"/>
              <w:rPr>
                <w:color w:val="808080"/>
              </w:rPr>
            </w:pPr>
            <w:r>
              <w:rPr>
                <w:color w:val="808080"/>
              </w:rPr>
              <w:t>0</w:t>
            </w:r>
            <w:r w:rsidR="00FC39C6">
              <w:rPr>
                <w:color w:val="808080"/>
              </w:rPr>
              <w:t>5</w:t>
            </w:r>
            <w:r w:rsidR="00B73544">
              <w:rPr>
                <w:color w:val="808080"/>
              </w:rPr>
              <w:t>/0</w:t>
            </w:r>
            <w:r>
              <w:rPr>
                <w:color w:val="808080"/>
              </w:rPr>
              <w:t>9</w:t>
            </w:r>
            <w:r w:rsidR="00B73544" w:rsidRPr="00F0718B">
              <w:rPr>
                <w:color w:val="808080"/>
              </w:rPr>
              <w:t>/</w:t>
            </w:r>
            <w:r w:rsidR="00B73544">
              <w:rPr>
                <w:color w:val="808080"/>
              </w:rPr>
              <w:t>2</w:t>
            </w:r>
            <w:r>
              <w:rPr>
                <w:color w:val="808080"/>
              </w:rPr>
              <w:t>4</w:t>
            </w:r>
          </w:p>
        </w:tc>
        <w:tc>
          <w:tcPr>
            <w:tcW w:w="7965" w:type="dxa"/>
            <w:shd w:val="clear" w:color="auto" w:fill="auto"/>
          </w:tcPr>
          <w:p w14:paraId="24B1C101" w14:textId="77777777" w:rsidR="00B73544" w:rsidRPr="00F0718B" w:rsidRDefault="00B73544" w:rsidP="0091343A">
            <w:pPr>
              <w:ind w:left="0"/>
              <w:rPr>
                <w:color w:val="808080"/>
              </w:rPr>
            </w:pPr>
            <w:r w:rsidRPr="00F0718B">
              <w:rPr>
                <w:color w:val="808080"/>
              </w:rPr>
              <w:t>Création de la fiche documentaire.</w:t>
            </w:r>
          </w:p>
        </w:tc>
      </w:tr>
      <w:tr w:rsidR="00B73544" w:rsidRPr="00F0718B" w14:paraId="40FC46AF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64B33E64" w14:textId="50A07824" w:rsidR="00B73544" w:rsidRPr="00C16E67" w:rsidRDefault="00E56DE1" w:rsidP="0091343A">
            <w:pPr>
              <w:ind w:left="0"/>
              <w:rPr>
                <w:color w:val="808080"/>
              </w:rPr>
            </w:pPr>
            <w:r>
              <w:rPr>
                <w:color w:val="808080"/>
              </w:rPr>
              <w:t>29/06/20</w:t>
            </w:r>
          </w:p>
        </w:tc>
        <w:tc>
          <w:tcPr>
            <w:tcW w:w="7965" w:type="dxa"/>
            <w:shd w:val="clear" w:color="auto" w:fill="auto"/>
          </w:tcPr>
          <w:p w14:paraId="4B6D73B2" w14:textId="18480B0E" w:rsidR="00B73544" w:rsidRPr="006B5635" w:rsidRDefault="00E56DE1" w:rsidP="0091343A">
            <w:pPr>
              <w:ind w:left="0"/>
              <w:rPr>
                <w:color w:val="808080"/>
              </w:rPr>
            </w:pPr>
            <w:r>
              <w:rPr>
                <w:color w:val="808080"/>
              </w:rPr>
              <w:t>Mise à jour avec les nouveautés de la version 13.83.410</w:t>
            </w:r>
          </w:p>
        </w:tc>
      </w:tr>
      <w:tr w:rsidR="00B73544" w:rsidRPr="00F0718B" w14:paraId="78DA04AA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29308B4E" w14:textId="60947CB6" w:rsidR="00B73544" w:rsidRDefault="00E56DE1" w:rsidP="0091343A">
            <w:pPr>
              <w:ind w:left="0"/>
              <w:rPr>
                <w:color w:val="808080"/>
              </w:rPr>
            </w:pPr>
            <w:r>
              <w:rPr>
                <w:color w:val="808080"/>
              </w:rPr>
              <w:t>25/01/23</w:t>
            </w:r>
          </w:p>
        </w:tc>
        <w:tc>
          <w:tcPr>
            <w:tcW w:w="7965" w:type="dxa"/>
            <w:shd w:val="clear" w:color="auto" w:fill="auto"/>
          </w:tcPr>
          <w:p w14:paraId="465D001C" w14:textId="2973F68E" w:rsidR="00B73544" w:rsidRPr="006B5635" w:rsidRDefault="00E56DE1" w:rsidP="0091343A">
            <w:pPr>
              <w:ind w:left="0"/>
              <w:rPr>
                <w:color w:val="808080"/>
              </w:rPr>
            </w:pPr>
            <w:r>
              <w:rPr>
                <w:color w:val="808080"/>
              </w:rPr>
              <w:t>Mise à jour globale de la fiche documentaire</w:t>
            </w:r>
          </w:p>
        </w:tc>
      </w:tr>
      <w:tr w:rsidR="00B73544" w:rsidRPr="00F0718B" w14:paraId="53141BC9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5EF1ED6F" w14:textId="77777777" w:rsidR="00B73544" w:rsidRPr="00944649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022EA8F3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29F08DB3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457ADFFD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15EFC1F5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11D6F9D6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0C78E0A0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144E1060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</w:tbl>
    <w:p w14:paraId="7F3B3ABD" w14:textId="77777777" w:rsidR="00B73544" w:rsidRDefault="00B73544" w:rsidP="00134A66"/>
    <w:p w14:paraId="1E49671D" w14:textId="77777777" w:rsidR="007C6690" w:rsidRPr="00FA75CA" w:rsidRDefault="007C6690" w:rsidP="007C6690">
      <w:pPr>
        <w:sectPr w:rsidR="007C6690" w:rsidRPr="00FA75CA" w:rsidSect="0036356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 w:code="9"/>
          <w:pgMar w:top="720" w:right="720" w:bottom="720" w:left="720" w:header="283" w:footer="283" w:gutter="0"/>
          <w:cols w:space="720"/>
          <w:noEndnote/>
          <w:titlePg/>
          <w:docGrid w:linePitch="272"/>
        </w:sectPr>
      </w:pPr>
    </w:p>
    <w:p w14:paraId="01058028" w14:textId="77777777" w:rsidR="00214AB6" w:rsidRDefault="00214AB6" w:rsidP="00214AB6">
      <w:bookmarkStart w:id="15" w:name="_Toc421805144"/>
    </w:p>
    <w:p w14:paraId="4B122FFC" w14:textId="77777777" w:rsidR="00214AB6" w:rsidRDefault="00214AB6" w:rsidP="00214AB6"/>
    <w:p w14:paraId="13C7ABE5" w14:textId="77777777" w:rsidR="00214AB6" w:rsidRDefault="00214AB6" w:rsidP="00214AB6"/>
    <w:p w14:paraId="6E1A2ADC" w14:textId="77777777" w:rsidR="00214AB6" w:rsidRDefault="00214AB6" w:rsidP="00214AB6"/>
    <w:p w14:paraId="7CEB1C60" w14:textId="77777777" w:rsidR="00214AB6" w:rsidRPr="007C6690" w:rsidRDefault="00214AB6" w:rsidP="00214AB6"/>
    <w:p w14:paraId="62AC82CA" w14:textId="77777777" w:rsidR="00214AB6" w:rsidRDefault="00214AB6" w:rsidP="00214AB6"/>
    <w:p w14:paraId="0F22593A" w14:textId="77777777" w:rsidR="00CB4897" w:rsidRDefault="00005529" w:rsidP="007C6690">
      <w:pPr>
        <w:pStyle w:val="PrTitre"/>
      </w:pPr>
      <w:r w:rsidRPr="007C6690">
        <w:t>Sommaire</w:t>
      </w:r>
      <w:bookmarkEnd w:id="15"/>
    </w:p>
    <w:p w14:paraId="33C5B161" w14:textId="77777777" w:rsidR="00CA7CA3" w:rsidRPr="00CA7CA3" w:rsidRDefault="00CA7CA3" w:rsidP="00CA7CA3"/>
    <w:p w14:paraId="65A8B0D9" w14:textId="4A65EAD5" w:rsidR="00B3058F" w:rsidRDefault="008F570E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begin"/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instrText xml:space="preserve"> TOC \o "2-2" \h \z \t "Titre 1;1;Style Titre 1 + Étendu de 005 pt;1;Titre;1" </w:instrText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separate"/>
      </w:r>
      <w:hyperlink w:anchor="_Toc189812773" w:history="1">
        <w:r w:rsidR="00B3058F" w:rsidRPr="00E47176">
          <w:rPr>
            <w:rStyle w:val="Lienhypertexte"/>
            <w:noProof/>
          </w:rPr>
          <w:t>1.</w:t>
        </w:r>
        <w:r w:rsidR="00B3058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="00B3058F" w:rsidRPr="00E47176">
          <w:rPr>
            <w:rStyle w:val="Lienhypertexte"/>
            <w:noProof/>
          </w:rPr>
          <w:t>Lancer la qualification des releves bancaires</w:t>
        </w:r>
        <w:r w:rsidR="00B3058F">
          <w:rPr>
            <w:noProof/>
            <w:webHidden/>
          </w:rPr>
          <w:tab/>
        </w:r>
        <w:r w:rsidR="00B3058F">
          <w:rPr>
            <w:noProof/>
            <w:webHidden/>
          </w:rPr>
          <w:fldChar w:fldCharType="begin"/>
        </w:r>
        <w:r w:rsidR="00B3058F">
          <w:rPr>
            <w:noProof/>
            <w:webHidden/>
          </w:rPr>
          <w:instrText xml:space="preserve"> PAGEREF _Toc189812773 \h </w:instrText>
        </w:r>
        <w:r w:rsidR="00B3058F">
          <w:rPr>
            <w:noProof/>
            <w:webHidden/>
          </w:rPr>
        </w:r>
        <w:r w:rsidR="00B3058F"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3</w:t>
        </w:r>
        <w:r w:rsidR="00B3058F">
          <w:rPr>
            <w:noProof/>
            <w:webHidden/>
          </w:rPr>
          <w:fldChar w:fldCharType="end"/>
        </w:r>
      </w:hyperlink>
    </w:p>
    <w:p w14:paraId="1395586A" w14:textId="169949D3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74" w:history="1">
        <w:r w:rsidRPr="00E47176">
          <w:rPr>
            <w:rStyle w:val="Lienhypertexte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Depuis l’accueil de l’interface mobile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36D9D58" w14:textId="6ED61BD0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75" w:history="1">
        <w:r w:rsidRPr="00E47176">
          <w:rPr>
            <w:rStyle w:val="Lienhypertexte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Depuis le menu ‘Burger’ de l’interface mobile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F3A13B4" w14:textId="437A1BC8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76" w:history="1">
        <w:r w:rsidRPr="00E47176">
          <w:rPr>
            <w:rStyle w:val="Lienhypertexte"/>
            <w:noProof/>
          </w:rPr>
          <w:t>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Accès au compte bancaire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212DF51" w14:textId="197A8464" w:rsidR="00B3058F" w:rsidRDefault="00B3058F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12777" w:history="1">
        <w:r w:rsidRPr="00E47176">
          <w:rPr>
            <w:rStyle w:val="Lienhypertexte"/>
            <w:noProof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DEscription de la fenetre de qualification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90E1B3D" w14:textId="0263B5CB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78" w:history="1">
        <w:r w:rsidRPr="00E47176">
          <w:rPr>
            <w:rStyle w:val="Lienhypertexte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Les filtres du relevé bancaire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D37D3E5" w14:textId="69D34A67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79" w:history="1">
        <w:r w:rsidRPr="00E47176">
          <w:rPr>
            <w:rStyle w:val="Lienhypertexte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Informations affichées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1C8BEC6" w14:textId="75802931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80" w:history="1">
        <w:r w:rsidRPr="00E47176">
          <w:rPr>
            <w:rStyle w:val="Lienhypertexte"/>
            <w:noProof/>
          </w:rPr>
          <w:t>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Actions sur les opérations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D4B8FD0" w14:textId="6CCAE817" w:rsidR="00B3058F" w:rsidRDefault="00B3058F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12781" w:history="1">
        <w:r w:rsidRPr="00E47176">
          <w:rPr>
            <w:rStyle w:val="Lienhypertexte"/>
            <w:noProof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Qualifier une opération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6D90F41" w14:textId="3174B390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82" w:history="1">
        <w:r w:rsidRPr="00E47176">
          <w:rPr>
            <w:rStyle w:val="Lienhypertexte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Avec l’option Tiers uniquement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02B11A5" w14:textId="1A62E55B" w:rsidR="00B3058F" w:rsidRDefault="00B3058F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783" w:history="1">
        <w:r w:rsidRPr="00E47176">
          <w:rPr>
            <w:rStyle w:val="Lienhypertexte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Avec l’option Catégories / Tiers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F50C965" w14:textId="723BC3CB" w:rsidR="00B3058F" w:rsidRDefault="00B3058F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12784" w:history="1">
        <w:r w:rsidRPr="00E47176">
          <w:rPr>
            <w:rStyle w:val="Lienhypertexte"/>
            <w:noProof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E47176">
          <w:rPr>
            <w:rStyle w:val="Lienhypertexte"/>
            <w:noProof/>
          </w:rPr>
          <w:t>Envoi des operations qualifiées au comptable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4FE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B64ECB5" w14:textId="094B1B76" w:rsidR="00005529" w:rsidRDefault="008F570E" w:rsidP="00A97DB6">
      <w:pPr>
        <w:ind w:left="0"/>
      </w:pPr>
      <w:r>
        <w:rPr>
          <w:rFonts w:ascii="Calibri" w:hAnsi="Calibri" w:cs="Arial"/>
          <w:b/>
          <w:bCs/>
          <w:caps/>
          <w:color w:val="404040"/>
          <w:kern w:val="32"/>
          <w:sz w:val="26"/>
          <w:szCs w:val="36"/>
        </w:rPr>
        <w:fldChar w:fldCharType="end"/>
      </w:r>
    </w:p>
    <w:p w14:paraId="49D9D536" w14:textId="77777777" w:rsidR="009924BF" w:rsidRDefault="009924BF" w:rsidP="00A97DB6">
      <w:pPr>
        <w:ind w:left="0"/>
      </w:pPr>
    </w:p>
    <w:p w14:paraId="44D56351" w14:textId="77777777" w:rsidR="009924BF" w:rsidRDefault="009924BF" w:rsidP="00A97DB6">
      <w:pPr>
        <w:ind w:left="0"/>
      </w:pPr>
    </w:p>
    <w:p w14:paraId="494FE714" w14:textId="77777777" w:rsidR="009924BF" w:rsidRDefault="009924BF" w:rsidP="00A97DB6">
      <w:pPr>
        <w:ind w:left="0"/>
      </w:pPr>
    </w:p>
    <w:p w14:paraId="1960BD24" w14:textId="77777777" w:rsidR="00EB29E9" w:rsidRDefault="00EB29E9" w:rsidP="00A97DB6">
      <w:pPr>
        <w:ind w:left="0"/>
      </w:pPr>
    </w:p>
    <w:p w14:paraId="2F44BD82" w14:textId="77777777" w:rsidR="00EB29E9" w:rsidRDefault="00EB29E9" w:rsidP="00A97DB6">
      <w:pPr>
        <w:ind w:left="0"/>
      </w:pPr>
    </w:p>
    <w:p w14:paraId="7B26FD3D" w14:textId="77777777" w:rsidR="00EB29E9" w:rsidRDefault="00EB29E9" w:rsidP="00A97DB6">
      <w:pPr>
        <w:ind w:left="0"/>
      </w:pPr>
    </w:p>
    <w:p w14:paraId="21CE0546" w14:textId="77777777" w:rsidR="00EB29E9" w:rsidRDefault="00EB29E9" w:rsidP="00A97DB6">
      <w:pPr>
        <w:ind w:left="0"/>
      </w:pPr>
    </w:p>
    <w:p w14:paraId="77AD087F" w14:textId="77777777" w:rsidR="00EB29E9" w:rsidRDefault="00EB29E9" w:rsidP="00A97DB6">
      <w:pPr>
        <w:ind w:left="0"/>
      </w:pPr>
    </w:p>
    <w:p w14:paraId="442BE793" w14:textId="77777777" w:rsidR="00EB29E9" w:rsidRDefault="00EB29E9" w:rsidP="00A97DB6">
      <w:pPr>
        <w:ind w:left="0"/>
      </w:pPr>
    </w:p>
    <w:p w14:paraId="635FBA8E" w14:textId="77777777" w:rsidR="00EB29E9" w:rsidRDefault="00EB29E9" w:rsidP="00A97DB6">
      <w:pPr>
        <w:ind w:left="0"/>
      </w:pPr>
    </w:p>
    <w:p w14:paraId="6A84D6B7" w14:textId="77777777" w:rsidR="00EB29E9" w:rsidRDefault="00EB29E9" w:rsidP="00A97DB6">
      <w:pPr>
        <w:ind w:left="0"/>
      </w:pPr>
    </w:p>
    <w:p w14:paraId="052E115C" w14:textId="77777777" w:rsidR="009924BF" w:rsidRDefault="009924BF" w:rsidP="00A97DB6">
      <w:pPr>
        <w:ind w:left="0"/>
      </w:pPr>
    </w:p>
    <w:p w14:paraId="535CB8F5" w14:textId="77777777" w:rsidR="00A06C43" w:rsidRDefault="00A06C43" w:rsidP="00A97DB6">
      <w:pPr>
        <w:ind w:left="0"/>
      </w:pPr>
    </w:p>
    <w:p w14:paraId="2730743C" w14:textId="77777777" w:rsidR="00A06C43" w:rsidRDefault="00A06C43" w:rsidP="00A97DB6">
      <w:pPr>
        <w:ind w:left="0"/>
      </w:pPr>
    </w:p>
    <w:p w14:paraId="08E7E47D" w14:textId="53448C23" w:rsidR="009924BF" w:rsidRPr="00C24496" w:rsidRDefault="00B73544" w:rsidP="007C6690">
      <w:pPr>
        <w:rPr>
          <w:i/>
          <w:noProof/>
        </w:rPr>
      </w:pPr>
      <w:r w:rsidRPr="00B73544">
        <w:rPr>
          <w:i/>
        </w:rPr>
        <w:t xml:space="preserve">Cette fiche documentaire est réalisée avec la version </w:t>
      </w:r>
      <w:r w:rsidR="00E56DE1">
        <w:rPr>
          <w:i/>
        </w:rPr>
        <w:t>16.80.019 d’ISACOMPTA COLLABORATIF</w:t>
      </w:r>
      <w:r w:rsidRPr="00B73544">
        <w:rPr>
          <w:i/>
        </w:rPr>
        <w:t>. Entre deux versions, des mises à jour du logiciel peuvent être opérées sans modification de la documentation. Elles sont présentées dans la documentation des nouveautés de la version sur votre espace client.</w:t>
      </w:r>
    </w:p>
    <w:p w14:paraId="433535D9" w14:textId="77777777" w:rsidR="00005529" w:rsidRDefault="00005529" w:rsidP="007C6690">
      <w:pPr>
        <w:rPr>
          <w:noProof/>
        </w:rPr>
      </w:pPr>
      <w:r>
        <w:rPr>
          <w:noProof/>
        </w:rPr>
        <w:br w:type="page"/>
      </w:r>
    </w:p>
    <w:p w14:paraId="6B5FA6A3" w14:textId="77777777" w:rsidR="002F77E5" w:rsidRDefault="002F77E5" w:rsidP="002F77E5">
      <w:pPr>
        <w:rPr>
          <w:noProof/>
        </w:rPr>
      </w:pPr>
    </w:p>
    <w:p w14:paraId="416B6D2C" w14:textId="77777777" w:rsidR="00E56DE1" w:rsidRDefault="00E56DE1" w:rsidP="00E56DE1">
      <w:r>
        <w:t>A partir de l’interface mobile d’ISACOMPTA COLLABORATIF, vous pouvez qualifier les opérations de votre relevé bancaire. Cette opération s’apparente à l’annotation manuelle du relevé bancaire papier et l’envoi à votre comptable.</w:t>
      </w:r>
    </w:p>
    <w:p w14:paraId="514818E9" w14:textId="77777777" w:rsidR="00E56DE1" w:rsidRDefault="00E56DE1" w:rsidP="00E56DE1">
      <w:r>
        <w:t>Avec ce service des outils collaboratifs, pas besoin de ressaisie, la qualification effectuée est mise à disposition du comptable dans son dossier ISACOMPTA CONNECT afin de créer les écritures en comptabilité.</w:t>
      </w:r>
    </w:p>
    <w:p w14:paraId="55F07A03" w14:textId="77777777" w:rsidR="00E56DE1" w:rsidRDefault="00E56DE1" w:rsidP="00E56DE1">
      <w:pPr>
        <w:rPr>
          <w:noProof/>
        </w:rPr>
      </w:pPr>
    </w:p>
    <w:p w14:paraId="058596FE" w14:textId="22FC76A3" w:rsidR="00E56DE1" w:rsidRDefault="00095702" w:rsidP="00E56DE1">
      <w:pPr>
        <w:rPr>
          <w:noProof/>
        </w:rPr>
      </w:pPr>
      <w:r>
        <w:rPr>
          <w:noProof/>
        </w:rPr>
        <w:t>C</w:t>
      </w:r>
      <w:r w:rsidR="00E56DE1">
        <w:rPr>
          <w:noProof/>
        </w:rPr>
        <w:t>ette fiche documentaire est</w:t>
      </w:r>
      <w:r>
        <w:rPr>
          <w:noProof/>
        </w:rPr>
        <w:t xml:space="preserve"> </w:t>
      </w:r>
      <w:r w:rsidR="00E56DE1">
        <w:rPr>
          <w:noProof/>
        </w:rPr>
        <w:t>vous explique le fonctionnement de la qualification du relevé bancaire.</w:t>
      </w:r>
    </w:p>
    <w:p w14:paraId="70FE2FD7" w14:textId="77777777" w:rsidR="00E56DE1" w:rsidRDefault="00E56DE1" w:rsidP="00E56DE1"/>
    <w:p w14:paraId="627E3354" w14:textId="77777777" w:rsidR="00E56DE1" w:rsidRDefault="00E56DE1" w:rsidP="00E56DE1">
      <w:pPr>
        <w:pStyle w:val="Titre1"/>
      </w:pPr>
      <w:bookmarkStart w:id="16" w:name="_Toc125523321"/>
      <w:bookmarkStart w:id="17" w:name="_Toc189812773"/>
      <w:r>
        <w:t>Lancer la qualification des releves bancaires</w:t>
      </w:r>
      <w:bookmarkEnd w:id="16"/>
      <w:bookmarkEnd w:id="17"/>
    </w:p>
    <w:p w14:paraId="1E8410D5" w14:textId="77777777" w:rsidR="00E56DE1" w:rsidRDefault="00E56DE1" w:rsidP="00E56DE1">
      <w:pPr>
        <w:pStyle w:val="SousTitre1"/>
      </w:pPr>
      <w:bookmarkStart w:id="18" w:name="_Toc125523322"/>
      <w:bookmarkStart w:id="19" w:name="_Toc189812774"/>
      <w:r>
        <w:t>Depuis l’accueil de l’interface mobile</w:t>
      </w:r>
      <w:bookmarkEnd w:id="18"/>
      <w:bookmarkEnd w:id="19"/>
    </w:p>
    <w:p w14:paraId="4B8683C2" w14:textId="77777777" w:rsidR="00E56DE1" w:rsidRDefault="00E56DE1" w:rsidP="00E56DE1">
      <w:r>
        <w:t>Directement sur l’accueil de l’interface mobile :</w:t>
      </w:r>
    </w:p>
    <w:p w14:paraId="02799527" w14:textId="126728F1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05F02D23" wp14:editId="69AACB0A">
            <wp:extent cx="5797550" cy="2781300"/>
            <wp:effectExtent l="0" t="0" r="0" b="0"/>
            <wp:docPr id="2081799269" name="Image 22" descr="Une image contenant texte, logiciel, Icône d’ordinateur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799269" name="Image 22" descr="Une image contenant texte, logiciel, Icône d’ordinateur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BAD52" w14:textId="77777777" w:rsidR="00E56DE1" w:rsidRPr="00357CF1" w:rsidRDefault="00E56DE1" w:rsidP="00E56DE1"/>
    <w:p w14:paraId="1114E674" w14:textId="77777777" w:rsidR="00E56DE1" w:rsidRDefault="00E56DE1" w:rsidP="00E56DE1">
      <w:pPr>
        <w:pStyle w:val="SousTitre1"/>
      </w:pPr>
      <w:bookmarkStart w:id="20" w:name="_Toc125523323"/>
      <w:bookmarkStart w:id="21" w:name="_Toc189812775"/>
      <w:r>
        <w:t>Depuis le menu ‘Burger’ de l’interface mobile</w:t>
      </w:r>
      <w:bookmarkEnd w:id="20"/>
      <w:bookmarkEnd w:id="21"/>
    </w:p>
    <w:p w14:paraId="69D9BB71" w14:textId="77777777" w:rsidR="00E56DE1" w:rsidRDefault="00E56DE1" w:rsidP="00E56DE1">
      <w:r>
        <w:t>L’accès au relevé bancaire est également disponible depuis le menu en haut à gauche de l’interface mobile.</w:t>
      </w:r>
    </w:p>
    <w:p w14:paraId="60F8CCF1" w14:textId="6CB2FBED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6A00572D" wp14:editId="1D56C6B9">
            <wp:extent cx="1308100" cy="1066800"/>
            <wp:effectExtent l="0" t="0" r="6350" b="0"/>
            <wp:docPr id="399258247" name="Image 2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258247" name="Image 21" descr="Une image contenant texte, capture d’écran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B3329" w14:textId="77777777" w:rsidR="00E56DE1" w:rsidRPr="00357CF1" w:rsidRDefault="00E56DE1" w:rsidP="00E56DE1">
      <w:r>
        <w:br w:type="page"/>
      </w:r>
    </w:p>
    <w:p w14:paraId="4B467E2A" w14:textId="77777777" w:rsidR="00E56DE1" w:rsidRDefault="00E56DE1" w:rsidP="00E56DE1">
      <w:pPr>
        <w:pStyle w:val="SousTitre1"/>
      </w:pPr>
      <w:bookmarkStart w:id="22" w:name="_Toc125523324"/>
      <w:bookmarkStart w:id="23" w:name="_Toc189812776"/>
      <w:r>
        <w:lastRenderedPageBreak/>
        <w:t>Accès au compte bancaire</w:t>
      </w:r>
      <w:bookmarkEnd w:id="22"/>
      <w:bookmarkEnd w:id="23"/>
    </w:p>
    <w:p w14:paraId="6A62FC07" w14:textId="77777777" w:rsidR="00E56DE1" w:rsidRDefault="00E56DE1" w:rsidP="00E56DE1">
      <w:pPr>
        <w:jc w:val="left"/>
      </w:pPr>
      <w:r>
        <w:t>Dans le module relevé bancaire, vous retrouvez l’ensemble de vos comptes bancaires.</w:t>
      </w:r>
    </w:p>
    <w:p w14:paraId="726B9286" w14:textId="07687837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2A1D53C8" wp14:editId="2512724A">
            <wp:extent cx="5575300" cy="1631950"/>
            <wp:effectExtent l="0" t="0" r="6350" b="6350"/>
            <wp:docPr id="911547421" name="Image 20" descr="Une image contenant texte, ligne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547421" name="Image 20" descr="Une image contenant texte, ligne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113CB" w14:textId="77777777" w:rsidR="00E56DE1" w:rsidRDefault="00E56DE1" w:rsidP="00E56DE1"/>
    <w:p w14:paraId="0CC128FE" w14:textId="77777777" w:rsidR="00E56DE1" w:rsidRDefault="00E56DE1" w:rsidP="00E56DE1">
      <w:r>
        <w:t>Informations affichées :</w:t>
      </w:r>
    </w:p>
    <w:p w14:paraId="694E4E5F" w14:textId="77777777" w:rsidR="00E56DE1" w:rsidRDefault="00E56DE1" w:rsidP="00E56DE1">
      <w:r>
        <w:t>- Solde courant de l’ensemble des comptes bancaires.</w:t>
      </w:r>
    </w:p>
    <w:p w14:paraId="7C2171E4" w14:textId="77777777" w:rsidR="00E56DE1" w:rsidRDefault="00E56DE1" w:rsidP="00E56DE1">
      <w:r>
        <w:t>- Graphique d’évolution du solde pour chaque compte.</w:t>
      </w:r>
    </w:p>
    <w:p w14:paraId="2A1B40CC" w14:textId="77777777" w:rsidR="00E56DE1" w:rsidRDefault="00E56DE1" w:rsidP="00E56DE1">
      <w:r>
        <w:t>- Nombre d’opérations présentes dans chaque compte.</w:t>
      </w:r>
    </w:p>
    <w:p w14:paraId="7291AD72" w14:textId="77777777" w:rsidR="00E56DE1" w:rsidRDefault="00E56DE1" w:rsidP="00E56DE1">
      <w:r>
        <w:t>- Nombre d’opérations à qualifier pour chaque compte.</w:t>
      </w:r>
    </w:p>
    <w:p w14:paraId="59B7D85D" w14:textId="77777777" w:rsidR="00E56DE1" w:rsidRDefault="00E56DE1" w:rsidP="00E56DE1">
      <w:r>
        <w:t>- Solde pour chaque compte.</w:t>
      </w:r>
    </w:p>
    <w:p w14:paraId="7CF43BA0" w14:textId="77777777" w:rsidR="00E56DE1" w:rsidRPr="00C054DE" w:rsidRDefault="00E56DE1" w:rsidP="00E56DE1"/>
    <w:p w14:paraId="40A07325" w14:textId="77777777" w:rsidR="00E56DE1" w:rsidRDefault="00E56DE1" w:rsidP="00E56DE1">
      <w:pPr>
        <w:pStyle w:val="SousTitre2"/>
      </w:pPr>
      <w:r>
        <w:t>Importer un relevé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56DE1" w:rsidRPr="00BE14FE" w14:paraId="386EC896" w14:textId="77777777" w:rsidTr="00BB551D"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6E1C65" w14:textId="69B804C9" w:rsidR="00E56DE1" w:rsidRPr="00BE14FE" w:rsidRDefault="00B3058F" w:rsidP="00BB551D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539C771F" wp14:editId="3492D3E1">
                  <wp:extent cx="396240" cy="396240"/>
                  <wp:effectExtent l="0" t="0" r="0" b="3810"/>
                  <wp:docPr id="1778078990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47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944333F" w14:textId="77777777" w:rsidR="00E56DE1" w:rsidRPr="00BE14FE" w:rsidRDefault="00E56DE1" w:rsidP="00BB551D">
            <w:pPr>
              <w:spacing w:after="60"/>
              <w:ind w:left="57" w:right="57"/>
              <w:rPr>
                <w:rFonts w:cs="Tahoma"/>
                <w:szCs w:val="20"/>
              </w:rPr>
            </w:pPr>
            <w:r w:rsidRPr="00FE44B8">
              <w:rPr>
                <w:rFonts w:cs="Tahoma"/>
                <w:b/>
                <w:szCs w:val="20"/>
              </w:rPr>
              <w:t xml:space="preserve">Si </w:t>
            </w:r>
            <w:r>
              <w:rPr>
                <w:rFonts w:cs="Tahoma"/>
                <w:b/>
                <w:szCs w:val="20"/>
              </w:rPr>
              <w:t xml:space="preserve">vous avez signé un mandat pour que votre cabinet / AGC récupère vos relevés bancaires, </w:t>
            </w:r>
            <w:r w:rsidRPr="00FE44B8">
              <w:rPr>
                <w:rFonts w:cs="Tahoma"/>
                <w:b/>
                <w:szCs w:val="20"/>
              </w:rPr>
              <w:t xml:space="preserve">ceux-ci sont automatiquement mis à disposition </w:t>
            </w:r>
            <w:r>
              <w:rPr>
                <w:rFonts w:cs="Tahoma"/>
                <w:b/>
                <w:szCs w:val="20"/>
              </w:rPr>
              <w:t>dans la qualification des relevés bancaires (pas besoin de les importer).</w:t>
            </w:r>
          </w:p>
        </w:tc>
      </w:tr>
    </w:tbl>
    <w:p w14:paraId="0D11EE06" w14:textId="77777777" w:rsidR="00E56DE1" w:rsidRDefault="00E56DE1" w:rsidP="00E56DE1"/>
    <w:p w14:paraId="03E51342" w14:textId="77777777" w:rsidR="00E56DE1" w:rsidRDefault="00E56DE1" w:rsidP="00E56DE1">
      <w:r>
        <w:t xml:space="preserve">Depuis l’écran principal du relevé bancaire, vous pouvez importer un fichier de relevé bancaire en cliquant sur </w:t>
      </w:r>
      <w:r w:rsidRPr="002A4B67">
        <w:rPr>
          <w:b/>
          <w:i/>
        </w:rPr>
        <w:t>Importer un relevé</w:t>
      </w:r>
      <w:r>
        <w:t>.</w:t>
      </w:r>
    </w:p>
    <w:p w14:paraId="06206B80" w14:textId="3A9A641D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78021BFF" wp14:editId="4FB73482">
            <wp:extent cx="6045200" cy="1771650"/>
            <wp:effectExtent l="0" t="0" r="0" b="0"/>
            <wp:docPr id="306203153" name="Image 18" descr="Une image contenant texte, ligne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203153" name="Image 18" descr="Une image contenant texte, ligne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2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8BA89" w14:textId="16E3514C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03F903BF" wp14:editId="42663ED6">
            <wp:extent cx="3060700" cy="1143000"/>
            <wp:effectExtent l="0" t="0" r="6350" b="0"/>
            <wp:docPr id="481843529" name="Image 17" descr="Une image contenant texte, capture d’écran, Polic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843529" name="Image 17" descr="Une image contenant texte, capture d’écran, Polic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8D39D" w14:textId="77777777" w:rsidR="00E56DE1" w:rsidRDefault="00E56DE1" w:rsidP="00E56DE1">
      <w:pPr>
        <w:jc w:val="left"/>
      </w:pPr>
    </w:p>
    <w:p w14:paraId="3ECB1091" w14:textId="77777777" w:rsidR="00E56DE1" w:rsidRDefault="00E56DE1" w:rsidP="00E56DE1">
      <w:pPr>
        <w:jc w:val="left"/>
      </w:pPr>
      <w:r>
        <w:t>Le fichier à importer doit être au format OFX ou CFONB.</w:t>
      </w:r>
    </w:p>
    <w:p w14:paraId="0F475F0C" w14:textId="77777777" w:rsidR="00E56DE1" w:rsidRDefault="00E56DE1" w:rsidP="00E56DE1">
      <w:pPr>
        <w:jc w:val="left"/>
      </w:pPr>
    </w:p>
    <w:p w14:paraId="40161711" w14:textId="77777777" w:rsidR="00E56DE1" w:rsidRDefault="00E56DE1" w:rsidP="00E56DE1">
      <w:pPr>
        <w:pStyle w:val="SousTitre2"/>
      </w:pPr>
      <w:r>
        <w:lastRenderedPageBreak/>
        <w:t>Annuler les derniers envois</w:t>
      </w:r>
    </w:p>
    <w:p w14:paraId="2A7FBA7F" w14:textId="77777777" w:rsidR="00E56DE1" w:rsidRDefault="00E56DE1" w:rsidP="00E56DE1">
      <w:r>
        <w:t xml:space="preserve">Vous pouvez annuler les derniers envois de lignes vers votre comptable pour l’ensemble des comptes bancaire en cliquant sur </w:t>
      </w:r>
      <w:r w:rsidRPr="00A24602">
        <w:rPr>
          <w:b/>
          <w:i/>
        </w:rPr>
        <w:t>Annuler les derniers envois</w:t>
      </w:r>
      <w:r>
        <w:t>.</w:t>
      </w:r>
    </w:p>
    <w:p w14:paraId="01227361" w14:textId="7A685D09" w:rsidR="00E56DE1" w:rsidRDefault="00E56DE1" w:rsidP="00E56DE1">
      <w:pPr>
        <w:jc w:val="center"/>
        <w:rPr>
          <w:noProof/>
        </w:rPr>
      </w:pPr>
      <w:r w:rsidRPr="00A04104">
        <w:rPr>
          <w:noProof/>
        </w:rPr>
        <w:drawing>
          <wp:inline distT="0" distB="0" distL="0" distR="0" wp14:anchorId="03115E7A" wp14:editId="29DEAD4B">
            <wp:extent cx="6000750" cy="1752600"/>
            <wp:effectExtent l="0" t="0" r="0" b="0"/>
            <wp:docPr id="463343099" name="Image 16" descr="Une image contenant texte, ligne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343099" name="Image 16" descr="Une image contenant texte, ligne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11087" w14:textId="77777777" w:rsidR="00E56DE1" w:rsidRDefault="00E56DE1" w:rsidP="00E56DE1"/>
    <w:p w14:paraId="20D3DF0A" w14:textId="77777777" w:rsidR="00E56DE1" w:rsidRDefault="00E56DE1" w:rsidP="00E56DE1">
      <w:r w:rsidRPr="00360B5A">
        <w:t xml:space="preserve">Si </w:t>
      </w:r>
      <w:r>
        <w:t>besoin, votre</w:t>
      </w:r>
      <w:r w:rsidRPr="00360B5A">
        <w:t xml:space="preserve"> comptable peut également vous les renvoyer</w:t>
      </w:r>
    </w:p>
    <w:p w14:paraId="7B20595C" w14:textId="77777777" w:rsidR="00E56DE1" w:rsidRPr="008B1E6A" w:rsidRDefault="00E56DE1" w:rsidP="00E56DE1"/>
    <w:p w14:paraId="231114FF" w14:textId="77777777" w:rsidR="00E56DE1" w:rsidRDefault="00E56DE1" w:rsidP="00E56DE1">
      <w:pPr>
        <w:pStyle w:val="SousTitre2"/>
      </w:pPr>
      <w:r>
        <w:t>Consulter la compte bancaire</w:t>
      </w:r>
    </w:p>
    <w:p w14:paraId="615F5287" w14:textId="77777777" w:rsidR="00E56DE1" w:rsidRDefault="00E56DE1" w:rsidP="00E56DE1">
      <w:r>
        <w:t xml:space="preserve">Le bouton </w:t>
      </w:r>
      <w:r w:rsidRPr="00A24602">
        <w:rPr>
          <w:b/>
          <w:i/>
        </w:rPr>
        <w:t>Consulter</w:t>
      </w:r>
      <w:r>
        <w:t xml:space="preserve"> disponible pour chaque compte bancaire permet d’accéder à la consultation des opérations du compte.</w:t>
      </w:r>
    </w:p>
    <w:p w14:paraId="20EDE15B" w14:textId="0E60EF7F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4C62289D" wp14:editId="5EAAD1D0">
            <wp:extent cx="5784850" cy="1695450"/>
            <wp:effectExtent l="0" t="0" r="6350" b="0"/>
            <wp:docPr id="809912548" name="Image 15" descr="Une image contenant texte, ligne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912548" name="Image 15" descr="Une image contenant texte, ligne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B3181" w14:textId="77777777" w:rsidR="00E56DE1" w:rsidRDefault="00E56DE1" w:rsidP="00E56DE1"/>
    <w:p w14:paraId="39D70CB6" w14:textId="77777777" w:rsidR="00E56DE1" w:rsidRDefault="00E56DE1" w:rsidP="00E56DE1">
      <w:pPr>
        <w:pStyle w:val="SousTitre2"/>
      </w:pPr>
      <w:r>
        <w:t>Accéder à la qualification du relevé bancaire</w:t>
      </w:r>
    </w:p>
    <w:p w14:paraId="0A0F7CB6" w14:textId="77777777" w:rsidR="00E56DE1" w:rsidRDefault="00E56DE1" w:rsidP="00E56DE1">
      <w:r>
        <w:t xml:space="preserve">Le bouton </w:t>
      </w:r>
      <w:r>
        <w:rPr>
          <w:b/>
          <w:i/>
        </w:rPr>
        <w:t>Qualifier</w:t>
      </w:r>
      <w:r>
        <w:t xml:space="preserve"> disponible pour chaque compte bancaire permet d’accéder à la qualification des lignes du relevé.</w:t>
      </w:r>
    </w:p>
    <w:p w14:paraId="0F2FF663" w14:textId="508E5993" w:rsidR="00E56DE1" w:rsidRPr="008B1E6A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6CBCF503" wp14:editId="5A4001E9">
            <wp:extent cx="5721350" cy="1676400"/>
            <wp:effectExtent l="0" t="0" r="0" b="0"/>
            <wp:docPr id="172127092" name="Image 14" descr="Une image contenant texte, ligne, Polic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27092" name="Image 14" descr="Une image contenant texte, ligne, Polic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BE425" w14:textId="77777777" w:rsidR="00E56DE1" w:rsidRPr="00596645" w:rsidRDefault="00E56DE1" w:rsidP="00E56DE1">
      <w:r>
        <w:br w:type="page"/>
      </w:r>
    </w:p>
    <w:p w14:paraId="693C3169" w14:textId="77777777" w:rsidR="00E56DE1" w:rsidRDefault="00E56DE1" w:rsidP="00E56DE1">
      <w:pPr>
        <w:pStyle w:val="Titre1"/>
      </w:pPr>
      <w:bookmarkStart w:id="24" w:name="_Toc125523325"/>
      <w:bookmarkStart w:id="25" w:name="_Toc189812777"/>
      <w:r>
        <w:lastRenderedPageBreak/>
        <w:t>DEscription de la fenetre de qualification</w:t>
      </w:r>
      <w:bookmarkEnd w:id="24"/>
      <w:bookmarkEnd w:id="25"/>
    </w:p>
    <w:p w14:paraId="45407E68" w14:textId="77777777" w:rsidR="00E56DE1" w:rsidRDefault="00E56DE1" w:rsidP="00E56DE1">
      <w:pPr>
        <w:pStyle w:val="SousTitre1"/>
      </w:pPr>
      <w:bookmarkStart w:id="26" w:name="_Toc125523326"/>
      <w:bookmarkStart w:id="27" w:name="_Toc189812778"/>
      <w:r>
        <w:t>Les filtres du relevé bancaire</w:t>
      </w:r>
      <w:bookmarkEnd w:id="26"/>
      <w:bookmarkEnd w:id="27"/>
    </w:p>
    <w:p w14:paraId="563E3FE2" w14:textId="4BCA7D26" w:rsidR="00E56DE1" w:rsidRDefault="00E56DE1" w:rsidP="00E56DE1">
      <w:pPr>
        <w:rPr>
          <w:noProof/>
        </w:rPr>
      </w:pPr>
      <w:r w:rsidRPr="00654EAB">
        <w:t xml:space="preserve">Vous pouvez modifier la période de qualification de votre relevé directement depuis le filtre (validez le filtre en cliquant sur </w:t>
      </w:r>
      <w:r w:rsidRPr="00654EAB">
        <w:rPr>
          <w:noProof/>
        </w:rPr>
        <w:drawing>
          <wp:inline distT="0" distB="0" distL="0" distR="0" wp14:anchorId="0373A0E5" wp14:editId="2C1C1125">
            <wp:extent cx="922655" cy="209550"/>
            <wp:effectExtent l="0" t="0" r="0" b="0"/>
            <wp:docPr id="696203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20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54EAB">
        <w:t xml:space="preserve">). Des filtres supplémentaires sont disponibles via le bouton </w:t>
      </w:r>
      <w:r w:rsidRPr="00654EAB">
        <w:rPr>
          <w:noProof/>
        </w:rPr>
        <w:drawing>
          <wp:inline distT="0" distB="0" distL="0" distR="0" wp14:anchorId="19363F69" wp14:editId="18E55853">
            <wp:extent cx="615950" cy="228600"/>
            <wp:effectExtent l="0" t="0" r="0" b="0"/>
            <wp:docPr id="1243041581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4EAB">
        <w:rPr>
          <w:noProof/>
        </w:rPr>
        <w:t> :</w:t>
      </w:r>
    </w:p>
    <w:p w14:paraId="2D25B4B8" w14:textId="1CFCD688" w:rsidR="00E56DE1" w:rsidRDefault="00E56DE1" w:rsidP="00E56DE1">
      <w:pPr>
        <w:jc w:val="center"/>
        <w:rPr>
          <w:noProof/>
        </w:rPr>
      </w:pPr>
      <w:r w:rsidRPr="00A04104">
        <w:rPr>
          <w:noProof/>
        </w:rPr>
        <w:drawing>
          <wp:inline distT="0" distB="0" distL="0" distR="0" wp14:anchorId="512B6520" wp14:editId="78B6EF07">
            <wp:extent cx="6261100" cy="298450"/>
            <wp:effectExtent l="0" t="0" r="6350" b="6350"/>
            <wp:docPr id="360540801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2B4BD" w14:textId="77777777" w:rsidR="00E56DE1" w:rsidRDefault="00E56DE1" w:rsidP="00E56DE1"/>
    <w:p w14:paraId="092C6B7D" w14:textId="77777777" w:rsidR="00E56DE1" w:rsidRDefault="00E56DE1" w:rsidP="00E56DE1">
      <w:r>
        <w:t>En cliquant sur cette zone, la fenêtre de paramétrage des filtres s’ouvre.</w:t>
      </w:r>
    </w:p>
    <w:p w14:paraId="08245010" w14:textId="79900B2A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08D36F7E" wp14:editId="64963051">
            <wp:extent cx="3956050" cy="2971800"/>
            <wp:effectExtent l="0" t="0" r="6350" b="0"/>
            <wp:docPr id="1094163996" name="Image 11" descr="Une image contenant texte, capture d’écran, logiciel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163996" name="Image 11" descr="Une image contenant texte, capture d’écran, logiciel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02B62" w14:textId="77777777" w:rsidR="00E56DE1" w:rsidRDefault="00E56DE1" w:rsidP="00E56DE1"/>
    <w:p w14:paraId="112D49F0" w14:textId="77777777" w:rsidR="00E56DE1" w:rsidRDefault="00E56DE1" w:rsidP="00E56DE1">
      <w:r>
        <w:t>Plusieurs filtres sont à votre disposition afin d’afficher les opérations voulues :</w:t>
      </w:r>
    </w:p>
    <w:p w14:paraId="117A2F11" w14:textId="77777777" w:rsidR="00E56DE1" w:rsidRPr="00F16B7C" w:rsidRDefault="00E56DE1" w:rsidP="00E56DE1">
      <w:r w:rsidRPr="00F16B7C">
        <w:t xml:space="preserve">- </w:t>
      </w:r>
      <w:r w:rsidRPr="00F16B7C">
        <w:rPr>
          <w:b/>
        </w:rPr>
        <w:t>Période</w:t>
      </w:r>
      <w:r w:rsidRPr="00F16B7C">
        <w:t> : Permet de définir la période de travail souhaitée.</w:t>
      </w:r>
    </w:p>
    <w:p w14:paraId="176C5F78" w14:textId="77777777" w:rsidR="00E56DE1" w:rsidRPr="00F16B7C" w:rsidRDefault="00E56DE1" w:rsidP="00E56DE1">
      <w:r w:rsidRPr="00F16B7C">
        <w:t xml:space="preserve">- </w:t>
      </w:r>
      <w:r w:rsidRPr="00F16B7C">
        <w:rPr>
          <w:b/>
        </w:rPr>
        <w:t>Rechercher</w:t>
      </w:r>
      <w:r w:rsidRPr="00F16B7C">
        <w:t> : Permet de rechercher une ou plusieurs opérations dans le relevé bancaire sur la période définie.</w:t>
      </w:r>
    </w:p>
    <w:p w14:paraId="33972C3A" w14:textId="77777777" w:rsidR="00E56DE1" w:rsidRPr="00F16B7C" w:rsidRDefault="00E56DE1" w:rsidP="00E56DE1">
      <w:r w:rsidRPr="00F16B7C">
        <w:t xml:space="preserve">- </w:t>
      </w:r>
      <w:r w:rsidRPr="00F16B7C">
        <w:rPr>
          <w:b/>
        </w:rPr>
        <w:t>Catégorie</w:t>
      </w:r>
      <w:r w:rsidRPr="00F16B7C">
        <w:t> : Permet de filtrer uniquement sur une catégorie donnée.</w:t>
      </w:r>
    </w:p>
    <w:p w14:paraId="4988784C" w14:textId="77777777" w:rsidR="00E56DE1" w:rsidRPr="00F16B7C" w:rsidRDefault="00E56DE1" w:rsidP="00E56DE1">
      <w:r w:rsidRPr="00F16B7C">
        <w:t xml:space="preserve">- </w:t>
      </w:r>
      <w:r w:rsidRPr="00F16B7C">
        <w:rPr>
          <w:b/>
        </w:rPr>
        <w:t>Type</w:t>
      </w:r>
      <w:r w:rsidRPr="00F16B7C">
        <w:t> : Permet d’afficher uniquement un type défini d’opérations, soit les chèques payés soit les remises de chèque.</w:t>
      </w:r>
    </w:p>
    <w:p w14:paraId="137BE38A" w14:textId="6E3C6C4E" w:rsidR="00E56DE1" w:rsidRPr="00F16B7C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3268F9B5" wp14:editId="70C88A1C">
            <wp:extent cx="2387600" cy="685800"/>
            <wp:effectExtent l="0" t="0" r="0" b="0"/>
            <wp:docPr id="96878903" name="Image 10" descr="Une image contenant texte, capture d’écran, Police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78903" name="Image 10" descr="Une image contenant texte, capture d’écran, Police, l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4D624" w14:textId="77777777" w:rsidR="00E56DE1" w:rsidRPr="00F16B7C" w:rsidRDefault="00E56DE1" w:rsidP="00E56DE1"/>
    <w:p w14:paraId="0A27CE9D" w14:textId="77777777" w:rsidR="00E56DE1" w:rsidRPr="00F16B7C" w:rsidRDefault="00E56DE1" w:rsidP="00E56DE1">
      <w:r w:rsidRPr="00F16B7C">
        <w:t xml:space="preserve">- </w:t>
      </w:r>
      <w:r w:rsidRPr="00F16B7C">
        <w:rPr>
          <w:b/>
        </w:rPr>
        <w:t>Qualification</w:t>
      </w:r>
      <w:r w:rsidRPr="00F16B7C">
        <w:t> : Permet d’afficher toutes les opérations, uniquement les opérations qualifiées ou uniquement les opérations non qualifiées.</w:t>
      </w:r>
    </w:p>
    <w:p w14:paraId="342E24F8" w14:textId="77777777" w:rsidR="00E56DE1" w:rsidRDefault="00E56DE1" w:rsidP="00E56DE1"/>
    <w:p w14:paraId="694CFFF4" w14:textId="77777777" w:rsidR="00E56DE1" w:rsidRPr="00654EAB" w:rsidRDefault="00E56DE1" w:rsidP="00E56DE1">
      <w:r w:rsidRPr="00654EAB">
        <w:t xml:space="preserve">Le bouton </w:t>
      </w:r>
      <w:r w:rsidRPr="00654EAB">
        <w:rPr>
          <w:b/>
          <w:i/>
        </w:rPr>
        <w:t>Réinitialiser</w:t>
      </w:r>
      <w:r w:rsidRPr="00654EAB">
        <w:t xml:space="preserve"> permet de remettre les filtres par défaut.</w:t>
      </w:r>
    </w:p>
    <w:p w14:paraId="4A0426E1" w14:textId="77777777" w:rsidR="00E56DE1" w:rsidRPr="00654EAB" w:rsidRDefault="00E56DE1" w:rsidP="00E56DE1">
      <w:r w:rsidRPr="00654EAB">
        <w:t xml:space="preserve">Pour valider vos choix de filtres, il faut cliquer sur </w:t>
      </w:r>
      <w:r w:rsidRPr="00654EAB">
        <w:rPr>
          <w:b/>
          <w:i/>
        </w:rPr>
        <w:t>Appliquer les filtres</w:t>
      </w:r>
      <w:r w:rsidRPr="00654EAB">
        <w:t>.</w:t>
      </w:r>
    </w:p>
    <w:p w14:paraId="1C546D84" w14:textId="77777777" w:rsidR="00E56DE1" w:rsidRPr="00654EAB" w:rsidRDefault="00E56DE1" w:rsidP="00E56DE1"/>
    <w:p w14:paraId="6DFA2A61" w14:textId="77777777" w:rsidR="00E56DE1" w:rsidRDefault="00E56DE1" w:rsidP="00E56DE1">
      <w:pPr>
        <w:pStyle w:val="SousTitre1"/>
      </w:pPr>
      <w:bookmarkStart w:id="28" w:name="_Toc125523327"/>
      <w:bookmarkStart w:id="29" w:name="_Toc189812779"/>
      <w:r w:rsidRPr="00654EAB">
        <w:lastRenderedPageBreak/>
        <w:t>Inf</w:t>
      </w:r>
      <w:r>
        <w:t>ormations affichées</w:t>
      </w:r>
      <w:bookmarkEnd w:id="28"/>
      <w:bookmarkEnd w:id="29"/>
    </w:p>
    <w:p w14:paraId="3138CBBE" w14:textId="7BF1221A" w:rsidR="00E56DE1" w:rsidRDefault="00E56DE1" w:rsidP="00E56DE1">
      <w:pPr>
        <w:jc w:val="center"/>
        <w:rPr>
          <w:noProof/>
        </w:rPr>
      </w:pPr>
      <w:r w:rsidRPr="00A04104">
        <w:rPr>
          <w:noProof/>
        </w:rPr>
        <w:drawing>
          <wp:inline distT="0" distB="0" distL="0" distR="0" wp14:anchorId="004072CB" wp14:editId="0C88ECCD">
            <wp:extent cx="6070600" cy="381000"/>
            <wp:effectExtent l="0" t="0" r="6350" b="0"/>
            <wp:docPr id="186882373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FF47" w14:textId="77777777" w:rsidR="00E56DE1" w:rsidRDefault="00E56DE1" w:rsidP="00E56DE1"/>
    <w:p w14:paraId="210A3D08" w14:textId="77777777" w:rsidR="00E56DE1" w:rsidRDefault="00E56DE1" w:rsidP="00E56DE1">
      <w:r>
        <w:t>Sur la partie haute de l’écran vous retrouverez certaines informations concernant le compte bancaire sur lequel vous vous trouvez :</w:t>
      </w:r>
    </w:p>
    <w:p w14:paraId="20D427A9" w14:textId="77777777" w:rsidR="00E56DE1" w:rsidRDefault="00E56DE1" w:rsidP="00E56DE1">
      <w:r>
        <w:t>- Nombre d’opérations qualifiées/non qualifiées.</w:t>
      </w:r>
    </w:p>
    <w:p w14:paraId="06024A60" w14:textId="77777777" w:rsidR="00E56DE1" w:rsidRDefault="00E56DE1" w:rsidP="00E56DE1">
      <w:r>
        <w:t>- Taux de qualification (nombre d’opérations qualifiées sur le nombre total d’opérations à qualifier).</w:t>
      </w:r>
    </w:p>
    <w:p w14:paraId="20EBFF65" w14:textId="77777777" w:rsidR="00E56DE1" w:rsidRDefault="00E56DE1" w:rsidP="00E56DE1">
      <w:r>
        <w:t>- Solde du compte à date de fin de la période sélectionnée</w:t>
      </w:r>
    </w:p>
    <w:p w14:paraId="18B19A37" w14:textId="77777777" w:rsidR="00E56DE1" w:rsidRDefault="00E56DE1" w:rsidP="00E56DE1"/>
    <w:p w14:paraId="7075DF42" w14:textId="77777777" w:rsidR="00E56DE1" w:rsidRDefault="00E56DE1" w:rsidP="00E56DE1">
      <w:pPr>
        <w:pStyle w:val="SousTitre1"/>
      </w:pPr>
      <w:bookmarkStart w:id="30" w:name="_Toc125523328"/>
      <w:bookmarkStart w:id="31" w:name="_Toc189812780"/>
      <w:r>
        <w:t>Actions sur les opérations</w:t>
      </w:r>
      <w:bookmarkEnd w:id="30"/>
      <w:bookmarkEnd w:id="31"/>
    </w:p>
    <w:p w14:paraId="7502D86A" w14:textId="77777777" w:rsidR="00E56DE1" w:rsidRDefault="00E56DE1" w:rsidP="00E56DE1">
      <w:pPr>
        <w:pStyle w:val="SousTitre2"/>
      </w:pPr>
      <w:r>
        <w:t>Eclater une opération</w:t>
      </w:r>
    </w:p>
    <w:p w14:paraId="09355B03" w14:textId="77777777" w:rsidR="00E56DE1" w:rsidRDefault="00E56DE1" w:rsidP="00E56DE1">
      <w:r>
        <w:t>Si une seule opération est sélectionnée, vous avez la possibilité d’éclater cette dernière en plusieurs opérations.</w:t>
      </w:r>
    </w:p>
    <w:p w14:paraId="5EF14958" w14:textId="7644F9B9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438087A6" wp14:editId="5C1D4346">
            <wp:extent cx="4686300" cy="2717800"/>
            <wp:effectExtent l="0" t="0" r="0" b="6350"/>
            <wp:docPr id="1398335365" name="Image 8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35365" name="Image 8" descr="Une image contenant texte, capture d’écran, nombr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7AB34" w14:textId="0C1E75CE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34E0C419" wp14:editId="0D7ECB40">
            <wp:extent cx="4838700" cy="3638550"/>
            <wp:effectExtent l="0" t="0" r="0" b="0"/>
            <wp:docPr id="537684962" name="Image 7" descr="Une image contenant texte, capture d’écran, logiciel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84962" name="Image 7" descr="Une image contenant texte, capture d’écran, logiciel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FDBDA" w14:textId="77777777" w:rsidR="00E56DE1" w:rsidRDefault="00E56DE1" w:rsidP="00E56DE1"/>
    <w:p w14:paraId="7BF244F6" w14:textId="77777777" w:rsidR="00E56DE1" w:rsidRDefault="00E56DE1" w:rsidP="00E56DE1">
      <w:pPr>
        <w:jc w:val="left"/>
      </w:pPr>
      <w:r>
        <w:t>Sur cette fenêtre vous pouvez ajouter des mouvements à l’opération (la scinder en plusieurs opérations) avec l’affichage automatique du montant restant à éclater.</w:t>
      </w:r>
    </w:p>
    <w:p w14:paraId="184C7A7F" w14:textId="77777777" w:rsidR="00E56DE1" w:rsidRDefault="00E56DE1" w:rsidP="00E56DE1">
      <w:pPr>
        <w:jc w:val="left"/>
      </w:pPr>
    </w:p>
    <w:p w14:paraId="4904079E" w14:textId="77777777" w:rsidR="00E56DE1" w:rsidRDefault="00E56DE1" w:rsidP="00E56DE1">
      <w:pPr>
        <w:pStyle w:val="SousTitre2"/>
      </w:pPr>
      <w:r>
        <w:t>Fusionner deux opérations</w:t>
      </w:r>
    </w:p>
    <w:p w14:paraId="3AA51C0E" w14:textId="77777777" w:rsidR="00E56DE1" w:rsidRDefault="00E56DE1" w:rsidP="00E56DE1">
      <w:pPr>
        <w:jc w:val="left"/>
      </w:pPr>
      <w:r>
        <w:t xml:space="preserve">Sélectionner les opérations concernées et cliquer sur le bouton </w:t>
      </w:r>
      <w:r w:rsidRPr="00B079B3">
        <w:rPr>
          <w:b/>
          <w:i/>
        </w:rPr>
        <w:t>Fusionner</w:t>
      </w:r>
      <w:r>
        <w:t>.</w:t>
      </w:r>
    </w:p>
    <w:p w14:paraId="6B320EE3" w14:textId="6E65B052" w:rsidR="00E56DE1" w:rsidRPr="00EB5EC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2DCFBE50" wp14:editId="4F0DB673">
            <wp:extent cx="4279900" cy="2692400"/>
            <wp:effectExtent l="0" t="0" r="6350" b="0"/>
            <wp:docPr id="1219658944" name="Image 6" descr="Une image contenant texte, capture d’écran, nombr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658944" name="Image 6" descr="Une image contenant texte, capture d’écran, nombr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21771" w14:textId="77777777" w:rsidR="00E56DE1" w:rsidRPr="001F4211" w:rsidRDefault="00E56DE1" w:rsidP="00E56DE1">
      <w:pPr>
        <w:ind w:left="0"/>
        <w:jc w:val="left"/>
      </w:pPr>
    </w:p>
    <w:p w14:paraId="05FA495C" w14:textId="77777777" w:rsidR="00E56DE1" w:rsidRDefault="00E56DE1" w:rsidP="00E56DE1">
      <w:pPr>
        <w:pStyle w:val="Titre1"/>
      </w:pPr>
      <w:bookmarkStart w:id="32" w:name="_Toc125523329"/>
      <w:bookmarkStart w:id="33" w:name="_Toc189812781"/>
      <w:r>
        <w:t>Qualifier une opération</w:t>
      </w:r>
      <w:bookmarkEnd w:id="32"/>
      <w:bookmarkEnd w:id="33"/>
    </w:p>
    <w:p w14:paraId="6DDCF2E9" w14:textId="77777777" w:rsidR="00E56DE1" w:rsidRDefault="00E56DE1" w:rsidP="00E56DE1">
      <w:r>
        <w:t>La qualification est différente selon le paramétrage choisi par votre comptable.</w:t>
      </w:r>
    </w:p>
    <w:p w14:paraId="505FC017" w14:textId="77777777" w:rsidR="00E56DE1" w:rsidRDefault="00E56DE1" w:rsidP="00E56DE1">
      <w:r w:rsidRPr="00360B5A">
        <w:t>Certaines lignes sont déjà reconnues. Il s’agit d’opérations ou fournisseurs récurrents.</w:t>
      </w:r>
      <w:r>
        <w:t xml:space="preserve"> </w:t>
      </w:r>
    </w:p>
    <w:p w14:paraId="04591E7B" w14:textId="77777777" w:rsidR="00E56DE1" w:rsidRPr="001B6C46" w:rsidRDefault="00E56DE1" w:rsidP="00E56DE1"/>
    <w:p w14:paraId="69F30C47" w14:textId="77777777" w:rsidR="00E56DE1" w:rsidRDefault="00E56DE1" w:rsidP="00E56DE1">
      <w:pPr>
        <w:pStyle w:val="SousTitre1"/>
      </w:pPr>
      <w:bookmarkStart w:id="34" w:name="_Toc125523330"/>
      <w:bookmarkStart w:id="35" w:name="_Toc189812782"/>
      <w:r>
        <w:t>Avec l’option Tiers uniquement</w:t>
      </w:r>
      <w:bookmarkEnd w:id="34"/>
      <w:bookmarkEnd w:id="35"/>
    </w:p>
    <w:p w14:paraId="2C2AF774" w14:textId="77777777" w:rsidR="00E56DE1" w:rsidRPr="004B153C" w:rsidRDefault="00E56DE1" w:rsidP="00E56DE1">
      <w:r w:rsidRPr="00360B5A">
        <w:t>Nous appelons tiers le fournisseur ou le client par exemple.</w:t>
      </w:r>
    </w:p>
    <w:p w14:paraId="0763FA0E" w14:textId="77777777" w:rsidR="00E56DE1" w:rsidRDefault="00E56DE1" w:rsidP="00E56DE1">
      <w:r>
        <w:t xml:space="preserve">Sélectionner l’opération voulue et cliquer sur </w:t>
      </w:r>
      <w:r w:rsidRPr="001B6C46">
        <w:rPr>
          <w:b/>
          <w:i/>
        </w:rPr>
        <w:t>Qualifier</w:t>
      </w:r>
      <w:r>
        <w:t> :</w:t>
      </w:r>
    </w:p>
    <w:p w14:paraId="217CA78E" w14:textId="48DB4D89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15C4C4A1" wp14:editId="233857CE">
            <wp:extent cx="3949700" cy="2508250"/>
            <wp:effectExtent l="0" t="0" r="0" b="6350"/>
            <wp:docPr id="118111032" name="Image 5" descr="Une image contenant texte, capture d’écran, nombr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11032" name="Image 5" descr="Une image contenant texte, capture d’écran, nombr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4BC77" w14:textId="77777777" w:rsidR="00E56DE1" w:rsidRDefault="00E56DE1" w:rsidP="00E56DE1"/>
    <w:p w14:paraId="52D24320" w14:textId="77777777" w:rsidR="00B3058F" w:rsidRDefault="00B3058F">
      <w:pPr>
        <w:spacing w:after="0"/>
        <w:ind w:left="0"/>
        <w:jc w:val="left"/>
        <w:rPr>
          <w:b/>
        </w:rPr>
      </w:pPr>
      <w:r>
        <w:rPr>
          <w:b/>
        </w:rPr>
        <w:br w:type="page"/>
      </w:r>
    </w:p>
    <w:p w14:paraId="702EFED0" w14:textId="7A1A022C" w:rsidR="00E56DE1" w:rsidRPr="002517E2" w:rsidRDefault="00E56DE1" w:rsidP="00E56DE1">
      <w:pPr>
        <w:rPr>
          <w:b/>
        </w:rPr>
      </w:pPr>
      <w:proofErr w:type="gramStart"/>
      <w:r w:rsidRPr="002517E2">
        <w:rPr>
          <w:b/>
        </w:rPr>
        <w:lastRenderedPageBreak/>
        <w:t>OU</w:t>
      </w:r>
      <w:proofErr w:type="gramEnd"/>
    </w:p>
    <w:p w14:paraId="55F26CBE" w14:textId="77777777" w:rsidR="00E56DE1" w:rsidRDefault="00E56DE1" w:rsidP="00E56DE1">
      <w:pPr>
        <w:jc w:val="left"/>
      </w:pPr>
      <w:r>
        <w:t>Cliquer dans la zone ‘Tiers’ sur l’opération voulue :</w:t>
      </w:r>
    </w:p>
    <w:p w14:paraId="5042A68A" w14:textId="0181EEB0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38B8057E" wp14:editId="2A7B1628">
            <wp:extent cx="4064000" cy="2571750"/>
            <wp:effectExtent l="0" t="0" r="0" b="0"/>
            <wp:docPr id="288323769" name="Image 4" descr="Une image contenant texte, capture d’écran, nombr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323769" name="Image 4" descr="Une image contenant texte, capture d’écran, nombr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BDD18" w14:textId="77777777" w:rsidR="00E56DE1" w:rsidRDefault="00E56DE1" w:rsidP="00E56DE1"/>
    <w:p w14:paraId="045D96D9" w14:textId="77777777" w:rsidR="00E56DE1" w:rsidRDefault="00E56DE1" w:rsidP="00E56DE1">
      <w:pPr>
        <w:jc w:val="left"/>
      </w:pPr>
      <w:r>
        <w:t>La fenêtre de sélection des tiers s’affiche :</w:t>
      </w:r>
    </w:p>
    <w:p w14:paraId="1570ADFE" w14:textId="5D36F5D6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06B784AD" wp14:editId="29D34E99">
            <wp:extent cx="3009900" cy="2254250"/>
            <wp:effectExtent l="0" t="0" r="0" b="0"/>
            <wp:docPr id="1931695727" name="Image 3" descr="Une image contenant texte, capture d’écran, logiciel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95727" name="Image 3" descr="Une image contenant texte, capture d’écran, logiciel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FB4BB" w14:textId="77777777" w:rsidR="00E56DE1" w:rsidRDefault="00E56DE1" w:rsidP="00E56DE1"/>
    <w:p w14:paraId="21551A0A" w14:textId="77777777" w:rsidR="00E56DE1" w:rsidRPr="001B6C46" w:rsidRDefault="00E56DE1" w:rsidP="00E56DE1">
      <w:r w:rsidRPr="001B6C46">
        <w:t>Les tiers existants dans le dossier sont affichés et vous pouvez les sélectionner directement.</w:t>
      </w:r>
    </w:p>
    <w:p w14:paraId="58D4BCA3" w14:textId="77777777" w:rsidR="00E56DE1" w:rsidRPr="001B6C46" w:rsidRDefault="00E56DE1" w:rsidP="00E56DE1">
      <w:r w:rsidRPr="001B6C46">
        <w:t xml:space="preserve">- </w:t>
      </w:r>
      <w:r w:rsidRPr="001B6C46">
        <w:rPr>
          <w:b/>
        </w:rPr>
        <w:t>Recherche</w:t>
      </w:r>
      <w:r w:rsidRPr="001B6C46">
        <w:t> : Permet de rechercher un tiers existant.</w:t>
      </w:r>
    </w:p>
    <w:p w14:paraId="74558C3C" w14:textId="77777777" w:rsidR="00E56DE1" w:rsidRPr="001B6C46" w:rsidRDefault="00E56DE1" w:rsidP="00E56DE1">
      <w:r w:rsidRPr="00360B5A">
        <w:t xml:space="preserve">- </w:t>
      </w:r>
      <w:r w:rsidRPr="00360B5A">
        <w:rPr>
          <w:b/>
        </w:rPr>
        <w:t>En voir plus</w:t>
      </w:r>
      <w:r w:rsidRPr="00360B5A">
        <w:t> : Permet d’afficher les tiers présents dans la bibliothèque (ou étalon) lié au dossier.</w:t>
      </w:r>
    </w:p>
    <w:p w14:paraId="10F1BD88" w14:textId="77777777" w:rsidR="00E56DE1" w:rsidRPr="001B6C46" w:rsidRDefault="00E56DE1" w:rsidP="00E56DE1">
      <w:r w:rsidRPr="001B6C46">
        <w:t xml:space="preserve">- </w:t>
      </w:r>
      <w:r w:rsidRPr="001B6C46">
        <w:rPr>
          <w:b/>
        </w:rPr>
        <w:t>Saisie manuelle</w:t>
      </w:r>
      <w:r w:rsidRPr="001B6C46">
        <w:t xml:space="preserve"> : Permet de saisir directement un </w:t>
      </w:r>
      <w:r>
        <w:t>t</w:t>
      </w:r>
      <w:r w:rsidRPr="001B6C46">
        <w:t>iers sur l’opération.</w:t>
      </w:r>
    </w:p>
    <w:p w14:paraId="2500B4E4" w14:textId="77777777" w:rsidR="00E56DE1" w:rsidRPr="001B6C46" w:rsidRDefault="00E56DE1" w:rsidP="00E56DE1"/>
    <w:p w14:paraId="2728684B" w14:textId="77777777" w:rsidR="00E56DE1" w:rsidRPr="00FC273D" w:rsidRDefault="00E56DE1" w:rsidP="00E56DE1">
      <w:pPr>
        <w:pStyle w:val="SousTitre1"/>
      </w:pPr>
      <w:bookmarkStart w:id="36" w:name="_Toc125523331"/>
      <w:bookmarkStart w:id="37" w:name="_Toc189812783"/>
      <w:r>
        <w:t>Avec l’option Catégories / Tiers</w:t>
      </w:r>
      <w:bookmarkEnd w:id="36"/>
      <w:bookmarkEnd w:id="37"/>
    </w:p>
    <w:p w14:paraId="5435DA70" w14:textId="77777777" w:rsidR="00E56DE1" w:rsidRDefault="00E56DE1" w:rsidP="00E56DE1">
      <w:r>
        <w:t>En plus d’affecter un tiers, vous pouvez affecter des catégories de tiers aux opérations du relevé bancaire.</w:t>
      </w:r>
    </w:p>
    <w:p w14:paraId="3109E8AF" w14:textId="77777777" w:rsidR="00E56DE1" w:rsidRDefault="00E56DE1" w:rsidP="00E56DE1">
      <w:r>
        <w:t>La notion de catégories est présente dans les écrans du relevé bancaire.</w:t>
      </w:r>
    </w:p>
    <w:p w14:paraId="64304DED" w14:textId="77777777" w:rsidR="00E56DE1" w:rsidRPr="00DA7C1E" w:rsidRDefault="00E56DE1" w:rsidP="00E56DE1">
      <w:pPr>
        <w:rPr>
          <w:i/>
          <w:iCs/>
        </w:rPr>
      </w:pPr>
      <w:r w:rsidRPr="00654EAB">
        <w:rPr>
          <w:i/>
          <w:iCs/>
        </w:rPr>
        <w:t>Dans l’exemple ci-dessous, la catégorie Télécommunications contient plusieurs tiers dont Bouygues, Free, Orange parmi lesquels choisir.</w:t>
      </w:r>
    </w:p>
    <w:p w14:paraId="2C2A5A76" w14:textId="29FBC46D" w:rsidR="00E56DE1" w:rsidRDefault="00E56DE1" w:rsidP="00E56DE1">
      <w:pPr>
        <w:jc w:val="center"/>
      </w:pPr>
      <w:r w:rsidRPr="00A04104">
        <w:rPr>
          <w:noProof/>
        </w:rPr>
        <w:lastRenderedPageBreak/>
        <w:drawing>
          <wp:inline distT="0" distB="0" distL="0" distR="0" wp14:anchorId="4969826A" wp14:editId="213282DE">
            <wp:extent cx="3378200" cy="2514600"/>
            <wp:effectExtent l="0" t="0" r="0" b="0"/>
            <wp:docPr id="345074962" name="Image 2" descr="Une image contenant texte, capture d’écran, logiciel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074962" name="Image 2" descr="Une image contenant texte, capture d’écran, logiciel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D20C7" w14:textId="77777777" w:rsidR="00E56DE1" w:rsidRDefault="00E56DE1" w:rsidP="00E56DE1"/>
    <w:p w14:paraId="113F702D" w14:textId="77777777" w:rsidR="00E56DE1" w:rsidRDefault="00E56DE1" w:rsidP="00E56DE1">
      <w:r>
        <w:t>Vous devez sélectionner la catégorie avant de sélectionner un tiers.</w:t>
      </w:r>
    </w:p>
    <w:p w14:paraId="49BF27D1" w14:textId="77777777" w:rsidR="00E56DE1" w:rsidRDefault="00E56DE1" w:rsidP="00E56DE1">
      <w:pPr>
        <w:jc w:val="left"/>
      </w:pPr>
      <w:r>
        <w:t>Par rapport à la fenêtre de qualification en tiers uniquement, vous trouverez la notion d’« Entrée » ou de « Sortie » pour les catégories.</w:t>
      </w:r>
    </w:p>
    <w:p w14:paraId="456762FA" w14:textId="77777777" w:rsidR="00E56DE1" w:rsidRDefault="00E56DE1" w:rsidP="00E56DE1">
      <w:pPr>
        <w:jc w:val="left"/>
      </w:pPr>
      <w:r>
        <w:t xml:space="preserve">Le bouton </w:t>
      </w:r>
      <w:r w:rsidRPr="001B6C46">
        <w:rPr>
          <w:b/>
          <w:i/>
        </w:rPr>
        <w:t>En voir plus</w:t>
      </w:r>
      <w:r>
        <w:t xml:space="preserve"> permet d’aller rechercher les catégories présentes dans le dossier étalon.</w:t>
      </w:r>
    </w:p>
    <w:p w14:paraId="2A4CF9CC" w14:textId="77777777" w:rsidR="00E56DE1" w:rsidRDefault="00E56DE1" w:rsidP="00E56DE1">
      <w:pPr>
        <w:jc w:val="left"/>
      </w:pPr>
      <w:r>
        <w:t>Vous pouvez aussi saisir manuellement le tiers dans cette fenêtre.</w:t>
      </w:r>
    </w:p>
    <w:p w14:paraId="6617CCF1" w14:textId="77777777" w:rsidR="00E56DE1" w:rsidRDefault="00E56DE1" w:rsidP="00E56DE1">
      <w:pPr>
        <w:jc w:val="left"/>
      </w:pPr>
    </w:p>
    <w:p w14:paraId="3A1E1E7B" w14:textId="77777777" w:rsidR="00E56DE1" w:rsidRPr="00360B5A" w:rsidRDefault="00E56DE1" w:rsidP="00E56DE1">
      <w:pPr>
        <w:rPr>
          <w:i/>
        </w:rPr>
      </w:pPr>
      <w:r w:rsidRPr="00360B5A">
        <w:rPr>
          <w:i/>
        </w:rPr>
        <w:t>Tant que les opérations ne sont pas envoyées au comptable, il est toujours possible de modifier la qualification apportée.</w:t>
      </w:r>
    </w:p>
    <w:p w14:paraId="308421DC" w14:textId="77777777" w:rsidR="00E56DE1" w:rsidRDefault="00E56DE1" w:rsidP="00E56DE1">
      <w:pPr>
        <w:jc w:val="left"/>
      </w:pPr>
    </w:p>
    <w:p w14:paraId="5813D235" w14:textId="77777777" w:rsidR="00E56DE1" w:rsidRDefault="00E56DE1" w:rsidP="00E56DE1">
      <w:pPr>
        <w:pStyle w:val="Titre1"/>
      </w:pPr>
      <w:bookmarkStart w:id="38" w:name="_Toc125523332"/>
      <w:bookmarkStart w:id="39" w:name="_Toc189812784"/>
      <w:r>
        <w:t>Envoi des operations qualifiées au comptable</w:t>
      </w:r>
      <w:bookmarkEnd w:id="38"/>
      <w:bookmarkEnd w:id="39"/>
    </w:p>
    <w:p w14:paraId="0B741A91" w14:textId="77777777" w:rsidR="00E56DE1" w:rsidRDefault="00E56DE1" w:rsidP="00E56DE1">
      <w:r>
        <w:t>Une fois la qualification du relevé bancaire terminée, il vous faut envoyer les opérations à votre comptable.</w:t>
      </w:r>
    </w:p>
    <w:p w14:paraId="002BE1F4" w14:textId="77777777" w:rsidR="00E56DE1" w:rsidRDefault="00E56DE1" w:rsidP="00E56DE1">
      <w:r>
        <w:t xml:space="preserve">Pour cela, sélectionner les opérations à envoyer et cliquer sur le bouton </w:t>
      </w:r>
      <w:r w:rsidRPr="00ED56B5">
        <w:rPr>
          <w:b/>
          <w:i/>
        </w:rPr>
        <w:t>Envoyer</w:t>
      </w:r>
      <w:r>
        <w:t xml:space="preserve"> en bas de l’écran (les opérations seront directement intégrées dans le dossier du comptable).</w:t>
      </w:r>
    </w:p>
    <w:p w14:paraId="2E8806BD" w14:textId="289C8141" w:rsidR="00E56DE1" w:rsidRDefault="00E56DE1" w:rsidP="00E56DE1">
      <w:pPr>
        <w:jc w:val="center"/>
      </w:pPr>
      <w:r w:rsidRPr="00A04104">
        <w:rPr>
          <w:noProof/>
        </w:rPr>
        <w:drawing>
          <wp:inline distT="0" distB="0" distL="0" distR="0" wp14:anchorId="6FBD04BB" wp14:editId="37BF83FD">
            <wp:extent cx="4946650" cy="933450"/>
            <wp:effectExtent l="0" t="0" r="6350" b="0"/>
            <wp:docPr id="1504932273" name="Image 1" descr="Une image contenant texte, capture d’écran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932273" name="Image 1" descr="Une image contenant texte, capture d’écran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743E0" w14:textId="77777777" w:rsidR="00E56DE1" w:rsidRDefault="00E56DE1" w:rsidP="00E56DE1"/>
    <w:sectPr w:rsidR="00E56DE1" w:rsidSect="007C4026">
      <w:headerReference w:type="even" r:id="rId42"/>
      <w:headerReference w:type="default" r:id="rId43"/>
      <w:headerReference w:type="first" r:id="rId44"/>
      <w:footerReference w:type="first" r:id="rId45"/>
      <w:pgSz w:w="11900" w:h="16840" w:code="9"/>
      <w:pgMar w:top="720" w:right="720" w:bottom="720" w:left="720" w:header="426" w:footer="425" w:gutter="0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26D542" w14:textId="77777777" w:rsidR="005D206A" w:rsidRDefault="005D206A" w:rsidP="007C6690">
      <w:r>
        <w:separator/>
      </w:r>
    </w:p>
    <w:p w14:paraId="1ED0269C" w14:textId="77777777" w:rsidR="005D206A" w:rsidRDefault="005D206A" w:rsidP="007C6690"/>
  </w:endnote>
  <w:endnote w:type="continuationSeparator" w:id="0">
    <w:p w14:paraId="0D87109B" w14:textId="77777777" w:rsidR="005D206A" w:rsidRDefault="005D206A" w:rsidP="007C6690">
      <w:r>
        <w:continuationSeparator/>
      </w:r>
    </w:p>
    <w:p w14:paraId="1194B2C6" w14:textId="77777777" w:rsidR="005D206A" w:rsidRDefault="005D206A" w:rsidP="007C66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ADDB8" w14:textId="77777777" w:rsidR="00AD44EA" w:rsidRDefault="00AD44EA" w:rsidP="007C6690">
    <w:pPr>
      <w:pStyle w:val="Pieddepage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404882BB" w14:textId="77777777" w:rsidR="00AD44EA" w:rsidRDefault="00AD44EA" w:rsidP="007C6690">
    <w:pPr>
      <w:pStyle w:val="Pieddepage"/>
    </w:pPr>
  </w:p>
  <w:p w14:paraId="38CC2430" w14:textId="77777777" w:rsidR="00AD44EA" w:rsidRDefault="00AD44EA" w:rsidP="007C669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117624" w14:textId="77777777" w:rsidR="00EB6D72" w:rsidRDefault="00EB6D72" w:rsidP="00EB6D72">
    <w:pPr>
      <w:tabs>
        <w:tab w:val="right" w:pos="10206"/>
      </w:tabs>
      <w:rPr>
        <w:highlight w:val="yellow"/>
      </w:rPr>
    </w:pPr>
  </w:p>
  <w:p w14:paraId="36EDF8A7" w14:textId="796D4FE5" w:rsidR="00AD44EA" w:rsidRPr="00EB6D72" w:rsidRDefault="00E56DE1" w:rsidP="00EB6D72">
    <w:pPr>
      <w:tabs>
        <w:tab w:val="right" w:pos="10206"/>
      </w:tabs>
    </w:pPr>
    <w:r>
      <w:t>ISACOMPTA COLLABORATIF</w:t>
    </w:r>
    <w:r w:rsidR="00EB6D72" w:rsidRPr="00A67179">
      <w:t xml:space="preserve"> - Mise à jour : </w:t>
    </w:r>
    <w:r>
      <w:t>25/01/2023</w:t>
    </w:r>
    <w:r w:rsidR="00EB6D72" w:rsidRPr="00A67179">
      <w:t xml:space="preserve"> - Groupe ISAGRI</w:t>
    </w:r>
    <w:r w:rsidR="00EB6D72">
      <w:rPr>
        <w:noProof/>
      </w:rPr>
      <mc:AlternateContent>
        <mc:Choice Requires="wps">
          <w:drawing>
            <wp:anchor distT="4294967295" distB="4294967295" distL="114300" distR="114300" simplePos="0" relativeHeight="251668992" behindDoc="0" locked="0" layoutInCell="1" allowOverlap="1" wp14:anchorId="6D1AA486" wp14:editId="3226A2AA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71" name="Connecteur droit avec flèch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7B3578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3" o:spid="_x0000_s1026" type="#_x0000_t32" style="position:absolute;margin-left:9.35pt;margin-top:-10.45pt;width:510.25pt;height:0;flip:y;z-index:2516689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EB6D72">
      <w:tab/>
    </w:r>
    <w:r w:rsidR="00EB6D72" w:rsidRPr="00711118">
      <w:t xml:space="preserve">Page </w:t>
    </w:r>
    <w:r w:rsidR="00EB6D72" w:rsidRPr="00711118">
      <w:fldChar w:fldCharType="begin"/>
    </w:r>
    <w:r w:rsidR="00EB6D72" w:rsidRPr="00711118">
      <w:instrText>PAGE  \* Arabic  \* MERGEFORMAT</w:instrText>
    </w:r>
    <w:r w:rsidR="00EB6D72" w:rsidRPr="00711118">
      <w:fldChar w:fldCharType="separate"/>
    </w:r>
    <w:r w:rsidR="00EB6D72">
      <w:t>2</w:t>
    </w:r>
    <w:r w:rsidR="00EB6D72" w:rsidRPr="00711118">
      <w:fldChar w:fldCharType="end"/>
    </w:r>
    <w:r w:rsidR="00EB6D72" w:rsidRPr="00711118">
      <w:t>/</w:t>
    </w:r>
    <w:fldSimple w:instr="NUMPAGES  \* Arabic  \* MERGEFORMAT">
      <w:r w:rsidR="00EB6D72">
        <w:t>8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6CCFDA" w14:textId="77777777" w:rsidR="00AD44EA" w:rsidRDefault="00AD44EA" w:rsidP="007C6690"/>
  <w:p w14:paraId="176E8071" w14:textId="16D0B91E" w:rsidR="00AD44EA" w:rsidRPr="00CB140C" w:rsidRDefault="00E56DE1" w:rsidP="000B74D1">
    <w:pPr>
      <w:pStyle w:val="PiedPage"/>
      <w:ind w:left="-709" w:right="-720"/>
    </w:pPr>
    <w:r>
      <w:t>ISACOMPTA COLLABORATIF</w:t>
    </w:r>
    <w:r w:rsidR="0036356C" w:rsidRPr="00134EC2">
      <w:t xml:space="preserve"> - Mise à jour : </w:t>
    </w:r>
    <w:r>
      <w:t>25/01/2023</w:t>
    </w:r>
    <w:r w:rsidR="0036356C" w:rsidRPr="00134EC2">
      <w:t xml:space="preserve"> - Groupe ISAGRI</w:t>
    </w:r>
    <w:r w:rsidR="0036356C">
      <mc:AlternateContent>
        <mc:Choice Requires="wps">
          <w:drawing>
            <wp:anchor distT="4294967294" distB="4294967294" distL="114300" distR="114300" simplePos="0" relativeHeight="251671040" behindDoc="0" locked="0" layoutInCell="1" allowOverlap="1" wp14:anchorId="36F14994" wp14:editId="61A094FF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315939696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9F7629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710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C436FB">
      <mc:AlternateContent>
        <mc:Choice Requires="wps">
          <w:drawing>
            <wp:anchor distT="4294967295" distB="4294967295" distL="114300" distR="114300" simplePos="0" relativeHeight="251655680" behindDoc="0" locked="0" layoutInCell="1" allowOverlap="1" wp14:anchorId="6880D97E" wp14:editId="3224B554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1694828509" name="Connecteur droit avec flèche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64E7546" id="Connecteur droit avec flèche 87" o:spid="_x0000_s1026" type="#_x0000_t32" style="position:absolute;margin-left:9.35pt;margin-top:-10.45pt;width:510.25pt;height:0;flip:y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AD44EA">
      <w:rPr>
        <w:sz w:val="22"/>
        <w:szCs w:val="22"/>
      </w:rPr>
      <w:br/>
    </w:r>
    <w:r w:rsidR="00AD44EA" w:rsidRPr="00305FDB">
      <w:rPr>
        <w:rStyle w:val="MentionslgalesCar"/>
      </w:rPr>
      <w:t>Avenue des Censives - BP 50333 - 60026 BEAUVAIS Cedex - SAS au capital de 5 100 000 € - 327 733 432 RCS Beauvais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D30C40" w14:textId="77777777" w:rsidR="00AD44EA" w:rsidRDefault="00AD44EA" w:rsidP="007C6690"/>
  <w:p w14:paraId="5D89A00E" w14:textId="6F7D4713" w:rsidR="00AD44EA" w:rsidRPr="00CB140C" w:rsidRDefault="00C436FB" w:rsidP="007C6690">
    <w:pPr>
      <w:pStyle w:val="PiedPage"/>
    </w:pPr>
    <w:r>
      <mc:AlternateContent>
        <mc:Choice Requires="wps">
          <w:drawing>
            <wp:anchor distT="4294967295" distB="4294967295" distL="114300" distR="114300" simplePos="0" relativeHeight="251659776" behindDoc="0" locked="0" layoutInCell="1" allowOverlap="1" wp14:anchorId="1059C4AF" wp14:editId="5EDB3282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1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C78B30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59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AD44EA" w:rsidRPr="000B47F4">
      <w:t xml:space="preserve">Version xxx - </w:t>
    </w:r>
    <w:r w:rsidR="00AD44EA" w:rsidRPr="000B47F4">
      <w:fldChar w:fldCharType="begin"/>
    </w:r>
    <w:r w:rsidR="00AD44EA" w:rsidRPr="000B47F4">
      <w:instrText xml:space="preserve"> TIME \@ "MMMM yy" </w:instrText>
    </w:r>
    <w:r w:rsidR="00AD44EA" w:rsidRPr="000B47F4">
      <w:fldChar w:fldCharType="separate"/>
    </w:r>
    <w:r w:rsidR="00AA24FE">
      <w:t>février 25</w:t>
    </w:r>
    <w:r w:rsidR="00AD44EA" w:rsidRPr="000B47F4">
      <w:fldChar w:fldCharType="end"/>
    </w:r>
    <w:r w:rsidR="00AD44EA" w:rsidRPr="000B47F4">
      <w:t xml:space="preserve"> - Groupe ISAGRI</w:t>
    </w:r>
    <w:r w:rsidR="00AD44EA">
      <w:rPr>
        <w:sz w:val="22"/>
        <w:szCs w:val="22"/>
      </w:rPr>
      <w:br/>
    </w:r>
    <w:r w:rsidR="00AD44EA" w:rsidRPr="00305FDB">
      <w:rPr>
        <w:rStyle w:val="MentionslgalesCar"/>
      </w:rPr>
      <w:t>Avenue des Censives - BP 50333 - 60026 BEAUVAIS Cedex - SAS au capital de 5 100 000 € - 327 733 432 RCS Beauvais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905763" w14:textId="77777777" w:rsidR="005D206A" w:rsidRDefault="005D206A" w:rsidP="007C6690">
      <w:r>
        <w:separator/>
      </w:r>
    </w:p>
    <w:p w14:paraId="2075432A" w14:textId="77777777" w:rsidR="005D206A" w:rsidRDefault="005D206A" w:rsidP="007C6690"/>
  </w:footnote>
  <w:footnote w:type="continuationSeparator" w:id="0">
    <w:p w14:paraId="4FCA2DC5" w14:textId="77777777" w:rsidR="005D206A" w:rsidRDefault="005D206A" w:rsidP="007C6690">
      <w:r>
        <w:continuationSeparator/>
      </w:r>
    </w:p>
    <w:p w14:paraId="1A4AACF2" w14:textId="77777777" w:rsidR="005D206A" w:rsidRDefault="005D206A" w:rsidP="007C66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63FF5" w14:textId="77777777" w:rsidR="0039423C" w:rsidRDefault="00000000">
    <w:pPr>
      <w:pStyle w:val="En-tte"/>
    </w:pPr>
    <w:r>
      <w:rPr>
        <w:noProof/>
      </w:rPr>
      <w:pict w14:anchorId="31E4EB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2" o:spid="_x0000_s1044" type="#_x0000_t75" style="position:absolute;left:0;text-align:left;margin-left:0;margin-top:0;width:522.8pt;height:739.45pt;z-index:-251654656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DA3A9E" w14:textId="77777777" w:rsidR="00AD44EA" w:rsidRPr="00BF34A0" w:rsidRDefault="00000000" w:rsidP="007C6690">
    <w:pPr>
      <w:pStyle w:val="Entte"/>
    </w:pPr>
    <w:r>
      <w:pict w14:anchorId="361F62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3" o:spid="_x0000_s1049" type="#_x0000_t75" style="position:absolute;left:0;text-align:left;margin-left:-35.9pt;margin-top:-39.2pt;width:594.65pt;height:841.05pt;z-index:-251649536;mso-position-horizontal-relative:margin;mso-position-vertical-relative:margin" o:allowincell="f">
          <v:imagedata r:id="rId1" o:title="Diapositive2"/>
          <w10:wrap anchorx="margin" anchory="margin"/>
        </v:shape>
      </w:pict>
    </w:r>
    <w:r w:rsidR="00EC662F" w:rsidRPr="00EC662F">
      <w:rPr>
        <w:highlight w:val="yellow"/>
      </w:rPr>
      <w:t>Titre de la fiche documentaire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78D4D" w14:textId="77777777" w:rsidR="00661D82" w:rsidRDefault="00000000" w:rsidP="00661D82">
    <w:pPr>
      <w:pStyle w:val="En-tte"/>
      <w:ind w:left="0" w:firstLine="708"/>
    </w:pPr>
    <w:r>
      <w:rPr>
        <w:noProof/>
      </w:rPr>
      <w:pict w14:anchorId="0F3B22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Bandeau" o:spid="_x0000_s1043" type="#_x0000_t75" style="position:absolute;left:0;text-align:left;margin-left:-36.65pt;margin-top:-95.05pt;width:600.65pt;height:849.55pt;z-index:-251655680;mso-position-horizontal-relative:margin;mso-position-vertical-relative:margin" o:allowincell="f">
          <v:imagedata r:id="rId1" o:title="Diapositive2"/>
          <w10:wrap anchorx="margin" anchory="margin"/>
        </v:shape>
      </w:pict>
    </w:r>
  </w:p>
  <w:p w14:paraId="0CD4C20E" w14:textId="77777777" w:rsidR="0039423C" w:rsidRDefault="00661D82" w:rsidP="00661D82">
    <w:pPr>
      <w:pStyle w:val="En-tte"/>
      <w:ind w:left="0" w:firstLine="708"/>
    </w:pPr>
    <w:r>
      <w:rPr>
        <w:noProof/>
      </w:rPr>
      <w:drawing>
        <wp:inline distT="0" distB="0" distL="0" distR="0" wp14:anchorId="6AA7AB64" wp14:editId="3D67172F">
          <wp:extent cx="1552575" cy="633522"/>
          <wp:effectExtent l="0" t="0" r="0" b="0"/>
          <wp:docPr id="1403638161" name="Logo AGIRIS" descr="Une image contenant capture d’écran, noir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3638161" name="Logo AGIRIS" descr="Une image contenant capture d’écran, noir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416" cy="6387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41C611" w14:textId="77777777" w:rsidR="0039423C" w:rsidRDefault="00000000">
    <w:pPr>
      <w:pStyle w:val="En-tte"/>
    </w:pPr>
    <w:r>
      <w:rPr>
        <w:noProof/>
      </w:rPr>
      <w:pict w14:anchorId="454D295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5" o:spid="_x0000_s1047" type="#_x0000_t75" style="position:absolute;left:0;text-align:left;margin-left:0;margin-top:0;width:522.8pt;height:739.45pt;z-index:-251651584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33F13F" w14:textId="5F81EDAE" w:rsidR="0039423C" w:rsidRDefault="00000000" w:rsidP="009D095C">
    <w:pPr>
      <w:pStyle w:val="Entte"/>
    </w:pPr>
    <w:r>
      <w:pict w14:anchorId="3C37AF9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48" type="#_x0000_t75" style="position:absolute;left:0;text-align:left;margin-left:-35.9pt;margin-top:-38.35pt;width:593.9pt;height:840pt;z-index:-251650560;mso-position-horizontal-relative:margin;mso-position-vertical-relative:margin" o:allowincell="f">
          <v:imagedata r:id="rId1" o:title="Diapositive2"/>
          <w10:wrap anchorx="margin" anchory="margin"/>
        </v:shape>
      </w:pict>
    </w:r>
    <w:r w:rsidR="00E56DE1">
      <w:t>Qualifier un relevé bancaire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25E84" w14:textId="77777777" w:rsidR="00AD44EA" w:rsidRDefault="00000000" w:rsidP="007C6690">
    <w:pPr>
      <w:pStyle w:val="Entte"/>
    </w:pPr>
    <w:r>
      <w:pict w14:anchorId="3F573A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4" o:spid="_x0000_s1046" type="#_x0000_t75" style="position:absolute;left:0;text-align:left;margin-left:0;margin-top:0;width:522.8pt;height:739.45pt;z-index:-251652608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0B4343"/>
    <w:multiLevelType w:val="hybridMultilevel"/>
    <w:tmpl w:val="4DDC5A6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A40E3"/>
    <w:multiLevelType w:val="multilevel"/>
    <w:tmpl w:val="EFDEDEE4"/>
    <w:name w:val="ÉTAPE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2" w15:restartNumberingAfterBreak="0">
    <w:nsid w:val="10A83414"/>
    <w:multiLevelType w:val="multilevel"/>
    <w:tmpl w:val="EFDEDEE4"/>
    <w:styleLink w:val="Style1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3" w15:restartNumberingAfterBreak="0">
    <w:nsid w:val="230402B7"/>
    <w:multiLevelType w:val="multilevel"/>
    <w:tmpl w:val="EE3C2F48"/>
    <w:name w:val="Com clients"/>
    <w:lvl w:ilvl="0">
      <w:start w:val="1"/>
      <w:numFmt w:val="decimal"/>
      <w:pStyle w:val="StyleTitre1tendude005pt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none"/>
      <w:lvlText w:val=""/>
      <w:lvlJc w:val="left"/>
      <w:pPr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bullet"/>
      <w:lvlText w:val=""/>
      <w:lvlJc w:val="left"/>
      <w:pPr>
        <w:ind w:left="907" w:hanging="907"/>
      </w:pPr>
      <w:rPr>
        <w:rFonts w:ascii="Wingdings" w:hAnsi="Wingdings"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3FA637B"/>
    <w:multiLevelType w:val="multilevel"/>
    <w:tmpl w:val="384ADD5A"/>
    <w:styleLink w:val="Puces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B784D84"/>
    <w:multiLevelType w:val="hybridMultilevel"/>
    <w:tmpl w:val="F5486524"/>
    <w:lvl w:ilvl="0" w:tplc="7B6076CE">
      <w:start w:val="1"/>
      <w:numFmt w:val="bullet"/>
      <w:pStyle w:val="Isapaye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D321F8"/>
    <w:multiLevelType w:val="multilevel"/>
    <w:tmpl w:val="791CB168"/>
    <w:name w:val="ÉTAPE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7" w15:restartNumberingAfterBreak="0">
    <w:nsid w:val="39621478"/>
    <w:multiLevelType w:val="hybridMultilevel"/>
    <w:tmpl w:val="E63292E2"/>
    <w:lvl w:ilvl="0" w:tplc="06F65CE2">
      <w:start w:val="1"/>
      <w:numFmt w:val="bullet"/>
      <w:pStyle w:val="Utilisation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456EB1"/>
    <w:multiLevelType w:val="multilevel"/>
    <w:tmpl w:val="EFDEDEE4"/>
    <w:name w:val="ÉTAPE2222"/>
    <w:numStyleLink w:val="Style1"/>
  </w:abstractNum>
  <w:abstractNum w:abstractNumId="9" w15:restartNumberingAfterBreak="0">
    <w:nsid w:val="407E6864"/>
    <w:multiLevelType w:val="multilevel"/>
    <w:tmpl w:val="6FF205E2"/>
    <w:name w:val="ÉTAPE"/>
    <w:lvl w:ilvl="0">
      <w:start w:val="1"/>
      <w:numFmt w:val="decimal"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0" w15:restartNumberingAfterBreak="0">
    <w:nsid w:val="48F764AD"/>
    <w:multiLevelType w:val="hybridMultilevel"/>
    <w:tmpl w:val="0DA60A0C"/>
    <w:lvl w:ilvl="0" w:tplc="FC468F14">
      <w:start w:val="1"/>
      <w:numFmt w:val="bullet"/>
      <w:pStyle w:val="Important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B865F6"/>
    <w:multiLevelType w:val="multilevel"/>
    <w:tmpl w:val="B296B9FC"/>
    <w:name w:val="ÉTAPE22222"/>
    <w:lvl w:ilvl="0">
      <w:start w:val="1"/>
      <w:numFmt w:val="decimal"/>
      <w:isLgl/>
      <w:lvlText w:val="ÉTAPE %1 :"/>
      <w:lvlJc w:val="left"/>
      <w:pPr>
        <w:ind w:left="1213" w:hanging="2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2" w15:restartNumberingAfterBreak="0">
    <w:nsid w:val="55781F43"/>
    <w:multiLevelType w:val="hybridMultilevel"/>
    <w:tmpl w:val="9F24C4CC"/>
    <w:lvl w:ilvl="0" w:tplc="5B90F7AA">
      <w:numFmt w:val="bullet"/>
      <w:pStyle w:val="Enumrations"/>
      <w:lvlText w:val="-"/>
      <w:lvlJc w:val="left"/>
      <w:pPr>
        <w:ind w:left="1211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9723F98"/>
    <w:multiLevelType w:val="hybridMultilevel"/>
    <w:tmpl w:val="A2B0C6E6"/>
    <w:lvl w:ilvl="0" w:tplc="E7485216">
      <w:start w:val="1"/>
      <w:numFmt w:val="bullet"/>
      <w:pStyle w:val="EnumrationsSeules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121275"/>
    <w:multiLevelType w:val="multilevel"/>
    <w:tmpl w:val="EFDEDEE4"/>
    <w:name w:val="ÉTAPE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5" w15:restartNumberingAfterBreak="0">
    <w:nsid w:val="71441339"/>
    <w:multiLevelType w:val="multilevel"/>
    <w:tmpl w:val="8BFCBC70"/>
    <w:name w:val="Com clients2"/>
    <w:lvl w:ilvl="0">
      <w:start w:val="1"/>
      <w:numFmt w:val="decimal"/>
      <w:pStyle w:val="Titre1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SousTitre1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SousTitre2"/>
      <w:lvlText w:val="%1.%2.%3"/>
      <w:lvlJc w:val="left"/>
      <w:rPr>
        <w:rFonts w:hint="default"/>
        <w:b/>
        <w:i w:val="0"/>
        <w:iCs w:val="0"/>
        <w:strike w:val="0"/>
        <w:dstrike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none"/>
      <w:pStyle w:val="SousTitre3"/>
      <w:lvlText w:val=""/>
      <w:lvlJc w:val="left"/>
      <w:pPr>
        <w:ind w:left="624" w:hanging="624"/>
      </w:pPr>
      <w:rPr>
        <w:rFonts w:hint="default"/>
      </w:rPr>
    </w:lvl>
    <w:lvl w:ilvl="4">
      <w:start w:val="1"/>
      <w:numFmt w:val="bullet"/>
      <w:lvlRestart w:val="0"/>
      <w:pStyle w:val="SousTitre4"/>
      <w:lvlText w:val=""/>
      <w:lvlJc w:val="left"/>
      <w:pPr>
        <w:ind w:left="907" w:hanging="283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7A2F1DDF"/>
    <w:multiLevelType w:val="multilevel"/>
    <w:tmpl w:val="EFDEDEE4"/>
    <w:name w:val="ÉTAPE2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num w:numId="1" w16cid:durableId="488714909">
    <w:abstractNumId w:val="7"/>
  </w:num>
  <w:num w:numId="2" w16cid:durableId="1785494265">
    <w:abstractNumId w:val="5"/>
  </w:num>
  <w:num w:numId="3" w16cid:durableId="1793009843">
    <w:abstractNumId w:val="10"/>
  </w:num>
  <w:num w:numId="4" w16cid:durableId="259028148">
    <w:abstractNumId w:val="3"/>
  </w:num>
  <w:num w:numId="5" w16cid:durableId="1978492812">
    <w:abstractNumId w:val="4"/>
  </w:num>
  <w:num w:numId="6" w16cid:durableId="2054228136">
    <w:abstractNumId w:val="13"/>
  </w:num>
  <w:num w:numId="7" w16cid:durableId="885410461">
    <w:abstractNumId w:val="12"/>
  </w:num>
  <w:num w:numId="8" w16cid:durableId="1897936755">
    <w:abstractNumId w:val="2"/>
  </w:num>
  <w:num w:numId="9" w16cid:durableId="1335382619">
    <w:abstractNumId w:val="15"/>
  </w:num>
  <w:num w:numId="10" w16cid:durableId="2048871541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>
      <o:colormru v:ext="edit" colors="#e24920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6DE1"/>
    <w:rsid w:val="00000F5A"/>
    <w:rsid w:val="00001E50"/>
    <w:rsid w:val="000023F8"/>
    <w:rsid w:val="00002769"/>
    <w:rsid w:val="00004504"/>
    <w:rsid w:val="00005529"/>
    <w:rsid w:val="0000788F"/>
    <w:rsid w:val="0002150B"/>
    <w:rsid w:val="00022013"/>
    <w:rsid w:val="00022444"/>
    <w:rsid w:val="0002277E"/>
    <w:rsid w:val="00023000"/>
    <w:rsid w:val="00023854"/>
    <w:rsid w:val="00023F3B"/>
    <w:rsid w:val="000258B9"/>
    <w:rsid w:val="00026080"/>
    <w:rsid w:val="000265B8"/>
    <w:rsid w:val="00026AF6"/>
    <w:rsid w:val="00027440"/>
    <w:rsid w:val="00030961"/>
    <w:rsid w:val="00030E8D"/>
    <w:rsid w:val="0003121B"/>
    <w:rsid w:val="000312D1"/>
    <w:rsid w:val="00031F57"/>
    <w:rsid w:val="00032532"/>
    <w:rsid w:val="0003272C"/>
    <w:rsid w:val="00033582"/>
    <w:rsid w:val="000337AF"/>
    <w:rsid w:val="00033B8E"/>
    <w:rsid w:val="00034FE4"/>
    <w:rsid w:val="000369EF"/>
    <w:rsid w:val="00040468"/>
    <w:rsid w:val="00040957"/>
    <w:rsid w:val="00041496"/>
    <w:rsid w:val="00044FC6"/>
    <w:rsid w:val="00045FAD"/>
    <w:rsid w:val="00046867"/>
    <w:rsid w:val="00046D6D"/>
    <w:rsid w:val="0005279A"/>
    <w:rsid w:val="00053227"/>
    <w:rsid w:val="000534F9"/>
    <w:rsid w:val="0005383A"/>
    <w:rsid w:val="000539B4"/>
    <w:rsid w:val="00054816"/>
    <w:rsid w:val="00055BA3"/>
    <w:rsid w:val="000603C5"/>
    <w:rsid w:val="00061372"/>
    <w:rsid w:val="0006294A"/>
    <w:rsid w:val="000633C8"/>
    <w:rsid w:val="00063865"/>
    <w:rsid w:val="00063B97"/>
    <w:rsid w:val="00064665"/>
    <w:rsid w:val="0006588A"/>
    <w:rsid w:val="000668D5"/>
    <w:rsid w:val="0006747B"/>
    <w:rsid w:val="00070718"/>
    <w:rsid w:val="0007135F"/>
    <w:rsid w:val="00072D8A"/>
    <w:rsid w:val="00072EF9"/>
    <w:rsid w:val="00073129"/>
    <w:rsid w:val="00073495"/>
    <w:rsid w:val="0007402D"/>
    <w:rsid w:val="00075DBC"/>
    <w:rsid w:val="00076C65"/>
    <w:rsid w:val="00076EBB"/>
    <w:rsid w:val="0008124A"/>
    <w:rsid w:val="0008127A"/>
    <w:rsid w:val="00081779"/>
    <w:rsid w:val="00081933"/>
    <w:rsid w:val="00081C44"/>
    <w:rsid w:val="00082808"/>
    <w:rsid w:val="00082E82"/>
    <w:rsid w:val="00084515"/>
    <w:rsid w:val="00086368"/>
    <w:rsid w:val="00086CCE"/>
    <w:rsid w:val="000914E1"/>
    <w:rsid w:val="000922D2"/>
    <w:rsid w:val="00093C0A"/>
    <w:rsid w:val="00095702"/>
    <w:rsid w:val="000A0B0D"/>
    <w:rsid w:val="000A175E"/>
    <w:rsid w:val="000A1D5A"/>
    <w:rsid w:val="000A3C74"/>
    <w:rsid w:val="000A553C"/>
    <w:rsid w:val="000A55D4"/>
    <w:rsid w:val="000A59A6"/>
    <w:rsid w:val="000A754F"/>
    <w:rsid w:val="000B0DB2"/>
    <w:rsid w:val="000B47F4"/>
    <w:rsid w:val="000B4E77"/>
    <w:rsid w:val="000B6EC2"/>
    <w:rsid w:val="000B74D1"/>
    <w:rsid w:val="000C05EF"/>
    <w:rsid w:val="000C0917"/>
    <w:rsid w:val="000C17E9"/>
    <w:rsid w:val="000C1D5F"/>
    <w:rsid w:val="000C36A9"/>
    <w:rsid w:val="000C4A44"/>
    <w:rsid w:val="000C5462"/>
    <w:rsid w:val="000C5FF2"/>
    <w:rsid w:val="000C5FFE"/>
    <w:rsid w:val="000C62CA"/>
    <w:rsid w:val="000C6DFB"/>
    <w:rsid w:val="000C71B1"/>
    <w:rsid w:val="000C7752"/>
    <w:rsid w:val="000D0665"/>
    <w:rsid w:val="000D2C92"/>
    <w:rsid w:val="000D357F"/>
    <w:rsid w:val="000D423F"/>
    <w:rsid w:val="000D498F"/>
    <w:rsid w:val="000D4DBA"/>
    <w:rsid w:val="000D5AE7"/>
    <w:rsid w:val="000D7D36"/>
    <w:rsid w:val="000E22EE"/>
    <w:rsid w:val="000E2EB3"/>
    <w:rsid w:val="000E34D5"/>
    <w:rsid w:val="000E61CA"/>
    <w:rsid w:val="000E689A"/>
    <w:rsid w:val="000F1274"/>
    <w:rsid w:val="000F1AF7"/>
    <w:rsid w:val="000F1E94"/>
    <w:rsid w:val="000F424E"/>
    <w:rsid w:val="000F438E"/>
    <w:rsid w:val="000F5129"/>
    <w:rsid w:val="000F7BD5"/>
    <w:rsid w:val="00100EFE"/>
    <w:rsid w:val="00101742"/>
    <w:rsid w:val="00102F40"/>
    <w:rsid w:val="00104175"/>
    <w:rsid w:val="001045B3"/>
    <w:rsid w:val="0010545D"/>
    <w:rsid w:val="001072D6"/>
    <w:rsid w:val="00107722"/>
    <w:rsid w:val="00107E64"/>
    <w:rsid w:val="0011066D"/>
    <w:rsid w:val="00110A95"/>
    <w:rsid w:val="00111836"/>
    <w:rsid w:val="00112AAA"/>
    <w:rsid w:val="001139D5"/>
    <w:rsid w:val="00113D94"/>
    <w:rsid w:val="00115426"/>
    <w:rsid w:val="00120F20"/>
    <w:rsid w:val="00121FAB"/>
    <w:rsid w:val="00123874"/>
    <w:rsid w:val="00123A18"/>
    <w:rsid w:val="00123DDF"/>
    <w:rsid w:val="001261D2"/>
    <w:rsid w:val="00126422"/>
    <w:rsid w:val="00126685"/>
    <w:rsid w:val="0012687C"/>
    <w:rsid w:val="00126E4D"/>
    <w:rsid w:val="00127167"/>
    <w:rsid w:val="001278F9"/>
    <w:rsid w:val="001303BE"/>
    <w:rsid w:val="0013090E"/>
    <w:rsid w:val="0013138F"/>
    <w:rsid w:val="00131D42"/>
    <w:rsid w:val="001320E9"/>
    <w:rsid w:val="001329E9"/>
    <w:rsid w:val="00134A66"/>
    <w:rsid w:val="00134EC2"/>
    <w:rsid w:val="00134F2C"/>
    <w:rsid w:val="00137F26"/>
    <w:rsid w:val="001411CC"/>
    <w:rsid w:val="00141BB2"/>
    <w:rsid w:val="001440B6"/>
    <w:rsid w:val="00144D4C"/>
    <w:rsid w:val="001453D1"/>
    <w:rsid w:val="001469DA"/>
    <w:rsid w:val="00147C3D"/>
    <w:rsid w:val="00152420"/>
    <w:rsid w:val="00155D68"/>
    <w:rsid w:val="001573C1"/>
    <w:rsid w:val="0015771A"/>
    <w:rsid w:val="00162314"/>
    <w:rsid w:val="00162DE8"/>
    <w:rsid w:val="001642EF"/>
    <w:rsid w:val="00164A66"/>
    <w:rsid w:val="00164AC7"/>
    <w:rsid w:val="001657E8"/>
    <w:rsid w:val="001678C1"/>
    <w:rsid w:val="0017036C"/>
    <w:rsid w:val="001707D2"/>
    <w:rsid w:val="00173B23"/>
    <w:rsid w:val="00176CA0"/>
    <w:rsid w:val="00177050"/>
    <w:rsid w:val="00177E6A"/>
    <w:rsid w:val="00181E1F"/>
    <w:rsid w:val="001853BC"/>
    <w:rsid w:val="001853D9"/>
    <w:rsid w:val="00186FBE"/>
    <w:rsid w:val="00187F65"/>
    <w:rsid w:val="001910F6"/>
    <w:rsid w:val="0019148E"/>
    <w:rsid w:val="001923E4"/>
    <w:rsid w:val="00192692"/>
    <w:rsid w:val="00192AFB"/>
    <w:rsid w:val="00192F0B"/>
    <w:rsid w:val="00193905"/>
    <w:rsid w:val="00194481"/>
    <w:rsid w:val="00194AAB"/>
    <w:rsid w:val="00194D97"/>
    <w:rsid w:val="00194F29"/>
    <w:rsid w:val="001A103A"/>
    <w:rsid w:val="001A42A9"/>
    <w:rsid w:val="001A439F"/>
    <w:rsid w:val="001A7136"/>
    <w:rsid w:val="001A768D"/>
    <w:rsid w:val="001A7F17"/>
    <w:rsid w:val="001B11C3"/>
    <w:rsid w:val="001B270B"/>
    <w:rsid w:val="001B2D02"/>
    <w:rsid w:val="001B3436"/>
    <w:rsid w:val="001B5B09"/>
    <w:rsid w:val="001B5CCC"/>
    <w:rsid w:val="001B610A"/>
    <w:rsid w:val="001B77A9"/>
    <w:rsid w:val="001C1949"/>
    <w:rsid w:val="001C2433"/>
    <w:rsid w:val="001C284B"/>
    <w:rsid w:val="001C2EEE"/>
    <w:rsid w:val="001C461F"/>
    <w:rsid w:val="001C6676"/>
    <w:rsid w:val="001D0CE5"/>
    <w:rsid w:val="001D27FF"/>
    <w:rsid w:val="001D3F14"/>
    <w:rsid w:val="001D4A64"/>
    <w:rsid w:val="001D4E68"/>
    <w:rsid w:val="001D5690"/>
    <w:rsid w:val="001E09CD"/>
    <w:rsid w:val="001E11BC"/>
    <w:rsid w:val="001E1602"/>
    <w:rsid w:val="001E197B"/>
    <w:rsid w:val="001E19D3"/>
    <w:rsid w:val="001E2490"/>
    <w:rsid w:val="001E2927"/>
    <w:rsid w:val="001E52CB"/>
    <w:rsid w:val="001E65DD"/>
    <w:rsid w:val="001F422E"/>
    <w:rsid w:val="001F7C61"/>
    <w:rsid w:val="00200CEC"/>
    <w:rsid w:val="00202936"/>
    <w:rsid w:val="00205B40"/>
    <w:rsid w:val="0020603D"/>
    <w:rsid w:val="00206C16"/>
    <w:rsid w:val="0021154D"/>
    <w:rsid w:val="00212171"/>
    <w:rsid w:val="00213284"/>
    <w:rsid w:val="00213CFD"/>
    <w:rsid w:val="002148EB"/>
    <w:rsid w:val="00214AB6"/>
    <w:rsid w:val="00214ACA"/>
    <w:rsid w:val="00214C55"/>
    <w:rsid w:val="00215DDA"/>
    <w:rsid w:val="00222EAD"/>
    <w:rsid w:val="00224426"/>
    <w:rsid w:val="00224977"/>
    <w:rsid w:val="002250E3"/>
    <w:rsid w:val="002263E3"/>
    <w:rsid w:val="00226762"/>
    <w:rsid w:val="002319E2"/>
    <w:rsid w:val="00231D02"/>
    <w:rsid w:val="00231F57"/>
    <w:rsid w:val="00232D4D"/>
    <w:rsid w:val="00232F3F"/>
    <w:rsid w:val="00233D7A"/>
    <w:rsid w:val="00236C4A"/>
    <w:rsid w:val="00240B92"/>
    <w:rsid w:val="0024230C"/>
    <w:rsid w:val="002424F4"/>
    <w:rsid w:val="00243A66"/>
    <w:rsid w:val="00244446"/>
    <w:rsid w:val="002458B4"/>
    <w:rsid w:val="00245A29"/>
    <w:rsid w:val="002461B4"/>
    <w:rsid w:val="00246404"/>
    <w:rsid w:val="002533AE"/>
    <w:rsid w:val="00254109"/>
    <w:rsid w:val="0026147D"/>
    <w:rsid w:val="00261DAC"/>
    <w:rsid w:val="002659AB"/>
    <w:rsid w:val="00267E86"/>
    <w:rsid w:val="002710F6"/>
    <w:rsid w:val="00271BE8"/>
    <w:rsid w:val="00272ABD"/>
    <w:rsid w:val="00274FBF"/>
    <w:rsid w:val="00275716"/>
    <w:rsid w:val="00277D23"/>
    <w:rsid w:val="00281935"/>
    <w:rsid w:val="00281D54"/>
    <w:rsid w:val="00283053"/>
    <w:rsid w:val="00284522"/>
    <w:rsid w:val="00286D7B"/>
    <w:rsid w:val="00287BCF"/>
    <w:rsid w:val="002907B8"/>
    <w:rsid w:val="002937FC"/>
    <w:rsid w:val="00294B2B"/>
    <w:rsid w:val="00294F04"/>
    <w:rsid w:val="00295975"/>
    <w:rsid w:val="00295DD7"/>
    <w:rsid w:val="00295EE5"/>
    <w:rsid w:val="002962B8"/>
    <w:rsid w:val="00297066"/>
    <w:rsid w:val="002A220F"/>
    <w:rsid w:val="002A464A"/>
    <w:rsid w:val="002A5942"/>
    <w:rsid w:val="002B000B"/>
    <w:rsid w:val="002B10E2"/>
    <w:rsid w:val="002B1C7B"/>
    <w:rsid w:val="002B242E"/>
    <w:rsid w:val="002B2C17"/>
    <w:rsid w:val="002B4B49"/>
    <w:rsid w:val="002B5238"/>
    <w:rsid w:val="002B67FC"/>
    <w:rsid w:val="002B77D2"/>
    <w:rsid w:val="002C1337"/>
    <w:rsid w:val="002C1602"/>
    <w:rsid w:val="002C24E8"/>
    <w:rsid w:val="002C2A2A"/>
    <w:rsid w:val="002C3246"/>
    <w:rsid w:val="002C3C49"/>
    <w:rsid w:val="002C4033"/>
    <w:rsid w:val="002C47F1"/>
    <w:rsid w:val="002C5A3A"/>
    <w:rsid w:val="002C6F41"/>
    <w:rsid w:val="002C702C"/>
    <w:rsid w:val="002C7533"/>
    <w:rsid w:val="002D2EC6"/>
    <w:rsid w:val="002D35BA"/>
    <w:rsid w:val="002E184E"/>
    <w:rsid w:val="002E35F2"/>
    <w:rsid w:val="002E4394"/>
    <w:rsid w:val="002E4A85"/>
    <w:rsid w:val="002E7838"/>
    <w:rsid w:val="002F0E57"/>
    <w:rsid w:val="002F1D76"/>
    <w:rsid w:val="002F35AC"/>
    <w:rsid w:val="002F3989"/>
    <w:rsid w:val="002F3BCD"/>
    <w:rsid w:val="002F48A2"/>
    <w:rsid w:val="002F77E5"/>
    <w:rsid w:val="002F7851"/>
    <w:rsid w:val="002F7ED8"/>
    <w:rsid w:val="00300423"/>
    <w:rsid w:val="0030081F"/>
    <w:rsid w:val="00301418"/>
    <w:rsid w:val="003033E5"/>
    <w:rsid w:val="003034E1"/>
    <w:rsid w:val="00305FDB"/>
    <w:rsid w:val="0031196A"/>
    <w:rsid w:val="00313D96"/>
    <w:rsid w:val="00315400"/>
    <w:rsid w:val="003157F8"/>
    <w:rsid w:val="00317160"/>
    <w:rsid w:val="0032061C"/>
    <w:rsid w:val="0032182D"/>
    <w:rsid w:val="003222FB"/>
    <w:rsid w:val="003223A2"/>
    <w:rsid w:val="00322D1D"/>
    <w:rsid w:val="0032331D"/>
    <w:rsid w:val="0032344B"/>
    <w:rsid w:val="00323D6D"/>
    <w:rsid w:val="00323FD7"/>
    <w:rsid w:val="003245CE"/>
    <w:rsid w:val="00324EE7"/>
    <w:rsid w:val="00324FA1"/>
    <w:rsid w:val="00325816"/>
    <w:rsid w:val="00326B37"/>
    <w:rsid w:val="00331153"/>
    <w:rsid w:val="003326DE"/>
    <w:rsid w:val="00335717"/>
    <w:rsid w:val="003369A7"/>
    <w:rsid w:val="00336F1A"/>
    <w:rsid w:val="003370F0"/>
    <w:rsid w:val="00341B38"/>
    <w:rsid w:val="00342652"/>
    <w:rsid w:val="00342ECF"/>
    <w:rsid w:val="00343284"/>
    <w:rsid w:val="003501C0"/>
    <w:rsid w:val="003535D5"/>
    <w:rsid w:val="0035365D"/>
    <w:rsid w:val="00356B8D"/>
    <w:rsid w:val="003601EA"/>
    <w:rsid w:val="0036356C"/>
    <w:rsid w:val="00364EEE"/>
    <w:rsid w:val="00366844"/>
    <w:rsid w:val="00366A89"/>
    <w:rsid w:val="00367463"/>
    <w:rsid w:val="003714B0"/>
    <w:rsid w:val="00371641"/>
    <w:rsid w:val="0037360C"/>
    <w:rsid w:val="003741C4"/>
    <w:rsid w:val="0037480C"/>
    <w:rsid w:val="00375E01"/>
    <w:rsid w:val="00376D31"/>
    <w:rsid w:val="003774E5"/>
    <w:rsid w:val="0037771E"/>
    <w:rsid w:val="00377F3C"/>
    <w:rsid w:val="0038057E"/>
    <w:rsid w:val="00380898"/>
    <w:rsid w:val="00380C13"/>
    <w:rsid w:val="0038130E"/>
    <w:rsid w:val="003821DB"/>
    <w:rsid w:val="00382A62"/>
    <w:rsid w:val="00382B87"/>
    <w:rsid w:val="00383E0E"/>
    <w:rsid w:val="00383EA4"/>
    <w:rsid w:val="003841BC"/>
    <w:rsid w:val="003875F0"/>
    <w:rsid w:val="00387F31"/>
    <w:rsid w:val="0039094D"/>
    <w:rsid w:val="00391873"/>
    <w:rsid w:val="0039423C"/>
    <w:rsid w:val="0039636B"/>
    <w:rsid w:val="003967D4"/>
    <w:rsid w:val="003A207F"/>
    <w:rsid w:val="003A3914"/>
    <w:rsid w:val="003A4921"/>
    <w:rsid w:val="003A5A28"/>
    <w:rsid w:val="003A7167"/>
    <w:rsid w:val="003B0E92"/>
    <w:rsid w:val="003B1FD1"/>
    <w:rsid w:val="003B48E8"/>
    <w:rsid w:val="003B4B54"/>
    <w:rsid w:val="003B4D85"/>
    <w:rsid w:val="003B60CA"/>
    <w:rsid w:val="003B68F0"/>
    <w:rsid w:val="003B6B68"/>
    <w:rsid w:val="003B7DA4"/>
    <w:rsid w:val="003C1D6B"/>
    <w:rsid w:val="003C544B"/>
    <w:rsid w:val="003C5652"/>
    <w:rsid w:val="003C66CB"/>
    <w:rsid w:val="003C7402"/>
    <w:rsid w:val="003D0639"/>
    <w:rsid w:val="003D0706"/>
    <w:rsid w:val="003D128B"/>
    <w:rsid w:val="003D1866"/>
    <w:rsid w:val="003D1F9C"/>
    <w:rsid w:val="003D4A27"/>
    <w:rsid w:val="003D77F5"/>
    <w:rsid w:val="003E0462"/>
    <w:rsid w:val="003E1FDF"/>
    <w:rsid w:val="003E2592"/>
    <w:rsid w:val="003E3512"/>
    <w:rsid w:val="003E3B9C"/>
    <w:rsid w:val="003E40D0"/>
    <w:rsid w:val="003E4D44"/>
    <w:rsid w:val="003E57BB"/>
    <w:rsid w:val="003E5AE0"/>
    <w:rsid w:val="003F0C86"/>
    <w:rsid w:val="003F1174"/>
    <w:rsid w:val="003F29AC"/>
    <w:rsid w:val="003F34DB"/>
    <w:rsid w:val="003F5697"/>
    <w:rsid w:val="003F62BF"/>
    <w:rsid w:val="003F714A"/>
    <w:rsid w:val="003F7C0F"/>
    <w:rsid w:val="004004E1"/>
    <w:rsid w:val="00400937"/>
    <w:rsid w:val="00405109"/>
    <w:rsid w:val="0041528A"/>
    <w:rsid w:val="00415F68"/>
    <w:rsid w:val="004172ED"/>
    <w:rsid w:val="00417EC7"/>
    <w:rsid w:val="0042064D"/>
    <w:rsid w:val="00422BBF"/>
    <w:rsid w:val="00424127"/>
    <w:rsid w:val="004248C2"/>
    <w:rsid w:val="00425FC4"/>
    <w:rsid w:val="00426D10"/>
    <w:rsid w:val="00430532"/>
    <w:rsid w:val="0043113F"/>
    <w:rsid w:val="00431A5E"/>
    <w:rsid w:val="00432B33"/>
    <w:rsid w:val="00433D2C"/>
    <w:rsid w:val="00433D9C"/>
    <w:rsid w:val="004341A6"/>
    <w:rsid w:val="00434F44"/>
    <w:rsid w:val="00441832"/>
    <w:rsid w:val="00443C03"/>
    <w:rsid w:val="00444137"/>
    <w:rsid w:val="00444986"/>
    <w:rsid w:val="004459BC"/>
    <w:rsid w:val="00447C1F"/>
    <w:rsid w:val="0045031B"/>
    <w:rsid w:val="00450DA6"/>
    <w:rsid w:val="00451D60"/>
    <w:rsid w:val="0045266A"/>
    <w:rsid w:val="00455579"/>
    <w:rsid w:val="00455B77"/>
    <w:rsid w:val="00457371"/>
    <w:rsid w:val="00461108"/>
    <w:rsid w:val="004617C7"/>
    <w:rsid w:val="004618F0"/>
    <w:rsid w:val="00462CAB"/>
    <w:rsid w:val="0046339F"/>
    <w:rsid w:val="0046386F"/>
    <w:rsid w:val="00473EF9"/>
    <w:rsid w:val="00474226"/>
    <w:rsid w:val="00474384"/>
    <w:rsid w:val="00474CDB"/>
    <w:rsid w:val="0047601F"/>
    <w:rsid w:val="0047669D"/>
    <w:rsid w:val="00476D2A"/>
    <w:rsid w:val="00476ED6"/>
    <w:rsid w:val="004771DE"/>
    <w:rsid w:val="004777A7"/>
    <w:rsid w:val="004813BE"/>
    <w:rsid w:val="00481641"/>
    <w:rsid w:val="004830C7"/>
    <w:rsid w:val="0048563D"/>
    <w:rsid w:val="00485E8A"/>
    <w:rsid w:val="00486BF6"/>
    <w:rsid w:val="00486DE2"/>
    <w:rsid w:val="00487278"/>
    <w:rsid w:val="00491563"/>
    <w:rsid w:val="004927FD"/>
    <w:rsid w:val="0049468D"/>
    <w:rsid w:val="004946FB"/>
    <w:rsid w:val="004947CE"/>
    <w:rsid w:val="004A050B"/>
    <w:rsid w:val="004A2639"/>
    <w:rsid w:val="004A2EFE"/>
    <w:rsid w:val="004A3D36"/>
    <w:rsid w:val="004A6CB2"/>
    <w:rsid w:val="004A7A70"/>
    <w:rsid w:val="004B18E5"/>
    <w:rsid w:val="004B264C"/>
    <w:rsid w:val="004B27B9"/>
    <w:rsid w:val="004B5032"/>
    <w:rsid w:val="004B6841"/>
    <w:rsid w:val="004B7545"/>
    <w:rsid w:val="004C107C"/>
    <w:rsid w:val="004C4338"/>
    <w:rsid w:val="004C5272"/>
    <w:rsid w:val="004C7340"/>
    <w:rsid w:val="004D02A4"/>
    <w:rsid w:val="004D1C84"/>
    <w:rsid w:val="004D2005"/>
    <w:rsid w:val="004D795D"/>
    <w:rsid w:val="004E4213"/>
    <w:rsid w:val="004E59E2"/>
    <w:rsid w:val="004E5BB0"/>
    <w:rsid w:val="004E6C15"/>
    <w:rsid w:val="004E7A24"/>
    <w:rsid w:val="004F076A"/>
    <w:rsid w:val="004F1083"/>
    <w:rsid w:val="004F1B76"/>
    <w:rsid w:val="004F2013"/>
    <w:rsid w:val="004F3AC3"/>
    <w:rsid w:val="004F5D58"/>
    <w:rsid w:val="004F605A"/>
    <w:rsid w:val="004F65DB"/>
    <w:rsid w:val="004F6D3C"/>
    <w:rsid w:val="004F77D2"/>
    <w:rsid w:val="004F7D17"/>
    <w:rsid w:val="005001FC"/>
    <w:rsid w:val="00500A76"/>
    <w:rsid w:val="00500CF6"/>
    <w:rsid w:val="005017D9"/>
    <w:rsid w:val="00503621"/>
    <w:rsid w:val="00504470"/>
    <w:rsid w:val="005048F9"/>
    <w:rsid w:val="005048FA"/>
    <w:rsid w:val="00504C27"/>
    <w:rsid w:val="00505440"/>
    <w:rsid w:val="0050547C"/>
    <w:rsid w:val="00506190"/>
    <w:rsid w:val="005063AE"/>
    <w:rsid w:val="00506929"/>
    <w:rsid w:val="0051069B"/>
    <w:rsid w:val="00511017"/>
    <w:rsid w:val="00511480"/>
    <w:rsid w:val="00512C2F"/>
    <w:rsid w:val="005172DA"/>
    <w:rsid w:val="005176E4"/>
    <w:rsid w:val="0051785E"/>
    <w:rsid w:val="00517F45"/>
    <w:rsid w:val="005246F8"/>
    <w:rsid w:val="0052480D"/>
    <w:rsid w:val="005257C4"/>
    <w:rsid w:val="00526DB7"/>
    <w:rsid w:val="00532BEF"/>
    <w:rsid w:val="00533B14"/>
    <w:rsid w:val="00536ABB"/>
    <w:rsid w:val="005370C8"/>
    <w:rsid w:val="00537FFD"/>
    <w:rsid w:val="0054112E"/>
    <w:rsid w:val="00541360"/>
    <w:rsid w:val="00542CC1"/>
    <w:rsid w:val="00543DCC"/>
    <w:rsid w:val="00544588"/>
    <w:rsid w:val="00544AD1"/>
    <w:rsid w:val="00546A57"/>
    <w:rsid w:val="00546A9F"/>
    <w:rsid w:val="005470DE"/>
    <w:rsid w:val="00547163"/>
    <w:rsid w:val="005502FA"/>
    <w:rsid w:val="0055161A"/>
    <w:rsid w:val="00552965"/>
    <w:rsid w:val="005534A4"/>
    <w:rsid w:val="00553825"/>
    <w:rsid w:val="00554800"/>
    <w:rsid w:val="00554856"/>
    <w:rsid w:val="005553F0"/>
    <w:rsid w:val="00556AFB"/>
    <w:rsid w:val="00556ECA"/>
    <w:rsid w:val="00557951"/>
    <w:rsid w:val="005608E9"/>
    <w:rsid w:val="00561F40"/>
    <w:rsid w:val="00563659"/>
    <w:rsid w:val="005641D5"/>
    <w:rsid w:val="00565068"/>
    <w:rsid w:val="005656B0"/>
    <w:rsid w:val="0056691A"/>
    <w:rsid w:val="0056705D"/>
    <w:rsid w:val="00572D63"/>
    <w:rsid w:val="00573336"/>
    <w:rsid w:val="00574117"/>
    <w:rsid w:val="005741C4"/>
    <w:rsid w:val="00575A4B"/>
    <w:rsid w:val="00576F8F"/>
    <w:rsid w:val="00577A54"/>
    <w:rsid w:val="005801E4"/>
    <w:rsid w:val="00580F6A"/>
    <w:rsid w:val="0058172D"/>
    <w:rsid w:val="00581881"/>
    <w:rsid w:val="005826CE"/>
    <w:rsid w:val="0058344F"/>
    <w:rsid w:val="00583744"/>
    <w:rsid w:val="00584EE3"/>
    <w:rsid w:val="00585D86"/>
    <w:rsid w:val="005902CE"/>
    <w:rsid w:val="00590418"/>
    <w:rsid w:val="00591E3F"/>
    <w:rsid w:val="005946B8"/>
    <w:rsid w:val="00595E91"/>
    <w:rsid w:val="005A21F4"/>
    <w:rsid w:val="005A5BC6"/>
    <w:rsid w:val="005A5F72"/>
    <w:rsid w:val="005A6849"/>
    <w:rsid w:val="005A6FD1"/>
    <w:rsid w:val="005A7EAC"/>
    <w:rsid w:val="005B4B18"/>
    <w:rsid w:val="005B52BE"/>
    <w:rsid w:val="005B5820"/>
    <w:rsid w:val="005C0DD7"/>
    <w:rsid w:val="005C0F00"/>
    <w:rsid w:val="005C1338"/>
    <w:rsid w:val="005C1E76"/>
    <w:rsid w:val="005C2936"/>
    <w:rsid w:val="005C3CB1"/>
    <w:rsid w:val="005C5508"/>
    <w:rsid w:val="005D0B16"/>
    <w:rsid w:val="005D119A"/>
    <w:rsid w:val="005D1BBC"/>
    <w:rsid w:val="005D206A"/>
    <w:rsid w:val="005D241B"/>
    <w:rsid w:val="005D27E1"/>
    <w:rsid w:val="005D4780"/>
    <w:rsid w:val="005D6B4E"/>
    <w:rsid w:val="005D78C6"/>
    <w:rsid w:val="005E04EE"/>
    <w:rsid w:val="005E07D3"/>
    <w:rsid w:val="005E0D3C"/>
    <w:rsid w:val="005E0F5F"/>
    <w:rsid w:val="005E28BB"/>
    <w:rsid w:val="005E58B9"/>
    <w:rsid w:val="005F0C24"/>
    <w:rsid w:val="005F2896"/>
    <w:rsid w:val="005F2E81"/>
    <w:rsid w:val="005F3C8F"/>
    <w:rsid w:val="005F5A7A"/>
    <w:rsid w:val="005F5BAE"/>
    <w:rsid w:val="006027FA"/>
    <w:rsid w:val="00604217"/>
    <w:rsid w:val="0060476C"/>
    <w:rsid w:val="00605F6E"/>
    <w:rsid w:val="00606331"/>
    <w:rsid w:val="00607A94"/>
    <w:rsid w:val="00611406"/>
    <w:rsid w:val="00612165"/>
    <w:rsid w:val="0061322B"/>
    <w:rsid w:val="00613EDB"/>
    <w:rsid w:val="00615C1F"/>
    <w:rsid w:val="006174E5"/>
    <w:rsid w:val="00620CFC"/>
    <w:rsid w:val="00620EF7"/>
    <w:rsid w:val="0062128A"/>
    <w:rsid w:val="00621B5A"/>
    <w:rsid w:val="00624EE3"/>
    <w:rsid w:val="006263F2"/>
    <w:rsid w:val="00626B83"/>
    <w:rsid w:val="006273C9"/>
    <w:rsid w:val="006312B8"/>
    <w:rsid w:val="00635596"/>
    <w:rsid w:val="00635A7A"/>
    <w:rsid w:val="00637338"/>
    <w:rsid w:val="00637D7F"/>
    <w:rsid w:val="0064023F"/>
    <w:rsid w:val="00644329"/>
    <w:rsid w:val="0064631B"/>
    <w:rsid w:val="00650055"/>
    <w:rsid w:val="00650922"/>
    <w:rsid w:val="006513E4"/>
    <w:rsid w:val="0065356F"/>
    <w:rsid w:val="00656784"/>
    <w:rsid w:val="00661D82"/>
    <w:rsid w:val="00665C55"/>
    <w:rsid w:val="006668C1"/>
    <w:rsid w:val="006703BC"/>
    <w:rsid w:val="006706B2"/>
    <w:rsid w:val="006711D9"/>
    <w:rsid w:val="00671209"/>
    <w:rsid w:val="006721EE"/>
    <w:rsid w:val="00673C2C"/>
    <w:rsid w:val="00677EC2"/>
    <w:rsid w:val="0068088C"/>
    <w:rsid w:val="00682A4D"/>
    <w:rsid w:val="00684CAF"/>
    <w:rsid w:val="006865DF"/>
    <w:rsid w:val="006927AE"/>
    <w:rsid w:val="0069357F"/>
    <w:rsid w:val="00694F99"/>
    <w:rsid w:val="006959DA"/>
    <w:rsid w:val="00695C54"/>
    <w:rsid w:val="006A0704"/>
    <w:rsid w:val="006A0B88"/>
    <w:rsid w:val="006A1BFF"/>
    <w:rsid w:val="006A1EBA"/>
    <w:rsid w:val="006A248C"/>
    <w:rsid w:val="006A290A"/>
    <w:rsid w:val="006A3575"/>
    <w:rsid w:val="006A3621"/>
    <w:rsid w:val="006A492D"/>
    <w:rsid w:val="006A5B36"/>
    <w:rsid w:val="006A6C2A"/>
    <w:rsid w:val="006A72C3"/>
    <w:rsid w:val="006A7528"/>
    <w:rsid w:val="006B4809"/>
    <w:rsid w:val="006B4BDF"/>
    <w:rsid w:val="006B5635"/>
    <w:rsid w:val="006C0C9F"/>
    <w:rsid w:val="006C1022"/>
    <w:rsid w:val="006C194A"/>
    <w:rsid w:val="006C19B8"/>
    <w:rsid w:val="006C19E8"/>
    <w:rsid w:val="006C2AC8"/>
    <w:rsid w:val="006C3DE2"/>
    <w:rsid w:val="006C40C5"/>
    <w:rsid w:val="006C4F69"/>
    <w:rsid w:val="006C5B7B"/>
    <w:rsid w:val="006C5C1A"/>
    <w:rsid w:val="006C74E4"/>
    <w:rsid w:val="006D0A4D"/>
    <w:rsid w:val="006D0AF0"/>
    <w:rsid w:val="006D1BFF"/>
    <w:rsid w:val="006D22AD"/>
    <w:rsid w:val="006D481F"/>
    <w:rsid w:val="006D4C69"/>
    <w:rsid w:val="006D513E"/>
    <w:rsid w:val="006D674A"/>
    <w:rsid w:val="006D7711"/>
    <w:rsid w:val="006D789F"/>
    <w:rsid w:val="006E1954"/>
    <w:rsid w:val="006E30BD"/>
    <w:rsid w:val="006E477B"/>
    <w:rsid w:val="006E479E"/>
    <w:rsid w:val="006E4C65"/>
    <w:rsid w:val="006E66FB"/>
    <w:rsid w:val="006F150F"/>
    <w:rsid w:val="006F2B94"/>
    <w:rsid w:val="006F3D96"/>
    <w:rsid w:val="006F42FE"/>
    <w:rsid w:val="006F6A8D"/>
    <w:rsid w:val="006F7389"/>
    <w:rsid w:val="006F79CB"/>
    <w:rsid w:val="00701246"/>
    <w:rsid w:val="00701F4F"/>
    <w:rsid w:val="00702C64"/>
    <w:rsid w:val="00706D5D"/>
    <w:rsid w:val="00706E3E"/>
    <w:rsid w:val="00707178"/>
    <w:rsid w:val="00710387"/>
    <w:rsid w:val="00712444"/>
    <w:rsid w:val="00713608"/>
    <w:rsid w:val="00716E4C"/>
    <w:rsid w:val="00717C10"/>
    <w:rsid w:val="0072006E"/>
    <w:rsid w:val="00721903"/>
    <w:rsid w:val="00722ACE"/>
    <w:rsid w:val="00723560"/>
    <w:rsid w:val="00723741"/>
    <w:rsid w:val="00723826"/>
    <w:rsid w:val="00724A6E"/>
    <w:rsid w:val="00724BB9"/>
    <w:rsid w:val="007250F5"/>
    <w:rsid w:val="007251DD"/>
    <w:rsid w:val="00726225"/>
    <w:rsid w:val="00727097"/>
    <w:rsid w:val="007326D6"/>
    <w:rsid w:val="00733BA3"/>
    <w:rsid w:val="00733ED5"/>
    <w:rsid w:val="007344E3"/>
    <w:rsid w:val="0073689D"/>
    <w:rsid w:val="00736D61"/>
    <w:rsid w:val="00740101"/>
    <w:rsid w:val="007424E9"/>
    <w:rsid w:val="00742846"/>
    <w:rsid w:val="00742A50"/>
    <w:rsid w:val="00744873"/>
    <w:rsid w:val="00744B6C"/>
    <w:rsid w:val="0074789D"/>
    <w:rsid w:val="00747D1A"/>
    <w:rsid w:val="0075079F"/>
    <w:rsid w:val="00752394"/>
    <w:rsid w:val="0075296A"/>
    <w:rsid w:val="00752DED"/>
    <w:rsid w:val="00753355"/>
    <w:rsid w:val="0075603D"/>
    <w:rsid w:val="00756CCE"/>
    <w:rsid w:val="00757652"/>
    <w:rsid w:val="00760F5C"/>
    <w:rsid w:val="007616E7"/>
    <w:rsid w:val="00761E17"/>
    <w:rsid w:val="00762239"/>
    <w:rsid w:val="00763367"/>
    <w:rsid w:val="00764358"/>
    <w:rsid w:val="0076494B"/>
    <w:rsid w:val="00764B65"/>
    <w:rsid w:val="00766113"/>
    <w:rsid w:val="007701C1"/>
    <w:rsid w:val="00772B17"/>
    <w:rsid w:val="0077323B"/>
    <w:rsid w:val="007732CA"/>
    <w:rsid w:val="00773318"/>
    <w:rsid w:val="007737BD"/>
    <w:rsid w:val="007750C8"/>
    <w:rsid w:val="00775CDF"/>
    <w:rsid w:val="007767CA"/>
    <w:rsid w:val="00776CBC"/>
    <w:rsid w:val="007778EC"/>
    <w:rsid w:val="00781D8B"/>
    <w:rsid w:val="007841F8"/>
    <w:rsid w:val="007863C5"/>
    <w:rsid w:val="007907CF"/>
    <w:rsid w:val="00791162"/>
    <w:rsid w:val="007917B0"/>
    <w:rsid w:val="00791F66"/>
    <w:rsid w:val="00796259"/>
    <w:rsid w:val="00796D64"/>
    <w:rsid w:val="00796F30"/>
    <w:rsid w:val="007974F3"/>
    <w:rsid w:val="007A105C"/>
    <w:rsid w:val="007A25BE"/>
    <w:rsid w:val="007A3893"/>
    <w:rsid w:val="007A4646"/>
    <w:rsid w:val="007A4CEC"/>
    <w:rsid w:val="007A614F"/>
    <w:rsid w:val="007B3BEC"/>
    <w:rsid w:val="007B4878"/>
    <w:rsid w:val="007B54C4"/>
    <w:rsid w:val="007B5AC1"/>
    <w:rsid w:val="007B5EE9"/>
    <w:rsid w:val="007B619A"/>
    <w:rsid w:val="007B64D0"/>
    <w:rsid w:val="007C0237"/>
    <w:rsid w:val="007C0587"/>
    <w:rsid w:val="007C16B5"/>
    <w:rsid w:val="007C2DDE"/>
    <w:rsid w:val="007C31C8"/>
    <w:rsid w:val="007C32AB"/>
    <w:rsid w:val="007C4026"/>
    <w:rsid w:val="007C53D2"/>
    <w:rsid w:val="007C6690"/>
    <w:rsid w:val="007C66D2"/>
    <w:rsid w:val="007C6B64"/>
    <w:rsid w:val="007C71F4"/>
    <w:rsid w:val="007D0069"/>
    <w:rsid w:val="007D014F"/>
    <w:rsid w:val="007D01FA"/>
    <w:rsid w:val="007D2482"/>
    <w:rsid w:val="007D32B9"/>
    <w:rsid w:val="007D4889"/>
    <w:rsid w:val="007D5737"/>
    <w:rsid w:val="007D60DC"/>
    <w:rsid w:val="007D614A"/>
    <w:rsid w:val="007D7ADF"/>
    <w:rsid w:val="007E0C21"/>
    <w:rsid w:val="007E3529"/>
    <w:rsid w:val="007E3952"/>
    <w:rsid w:val="007E3C3E"/>
    <w:rsid w:val="007E3F1A"/>
    <w:rsid w:val="007E7778"/>
    <w:rsid w:val="007F0DE6"/>
    <w:rsid w:val="007F187B"/>
    <w:rsid w:val="007F2BC8"/>
    <w:rsid w:val="007F35DC"/>
    <w:rsid w:val="007F451A"/>
    <w:rsid w:val="007F6F39"/>
    <w:rsid w:val="008012B5"/>
    <w:rsid w:val="0080265E"/>
    <w:rsid w:val="00804A73"/>
    <w:rsid w:val="0080635F"/>
    <w:rsid w:val="008078E1"/>
    <w:rsid w:val="0081016D"/>
    <w:rsid w:val="00810AA4"/>
    <w:rsid w:val="0081167B"/>
    <w:rsid w:val="008123B5"/>
    <w:rsid w:val="00812E87"/>
    <w:rsid w:val="00820579"/>
    <w:rsid w:val="0082187B"/>
    <w:rsid w:val="00821AE8"/>
    <w:rsid w:val="00821DD3"/>
    <w:rsid w:val="00823C28"/>
    <w:rsid w:val="00824A15"/>
    <w:rsid w:val="00826350"/>
    <w:rsid w:val="008309F9"/>
    <w:rsid w:val="008316E6"/>
    <w:rsid w:val="00831EEF"/>
    <w:rsid w:val="008330CF"/>
    <w:rsid w:val="00835992"/>
    <w:rsid w:val="008365CF"/>
    <w:rsid w:val="0083681E"/>
    <w:rsid w:val="00836D40"/>
    <w:rsid w:val="008407C9"/>
    <w:rsid w:val="00840BB2"/>
    <w:rsid w:val="008429E6"/>
    <w:rsid w:val="00843063"/>
    <w:rsid w:val="008430E2"/>
    <w:rsid w:val="0084368C"/>
    <w:rsid w:val="0084453B"/>
    <w:rsid w:val="00844886"/>
    <w:rsid w:val="00844CEB"/>
    <w:rsid w:val="0084680B"/>
    <w:rsid w:val="00846A06"/>
    <w:rsid w:val="0084707A"/>
    <w:rsid w:val="00855BE1"/>
    <w:rsid w:val="0085720C"/>
    <w:rsid w:val="00857A0E"/>
    <w:rsid w:val="0086007A"/>
    <w:rsid w:val="008615EF"/>
    <w:rsid w:val="00861D7C"/>
    <w:rsid w:val="00861DD1"/>
    <w:rsid w:val="008620C6"/>
    <w:rsid w:val="00862112"/>
    <w:rsid w:val="008625CB"/>
    <w:rsid w:val="00862CE9"/>
    <w:rsid w:val="00863C7F"/>
    <w:rsid w:val="00863F72"/>
    <w:rsid w:val="0086624B"/>
    <w:rsid w:val="00866795"/>
    <w:rsid w:val="008678DE"/>
    <w:rsid w:val="008703EA"/>
    <w:rsid w:val="00871748"/>
    <w:rsid w:val="0087298A"/>
    <w:rsid w:val="0087590E"/>
    <w:rsid w:val="0088398C"/>
    <w:rsid w:val="0088575A"/>
    <w:rsid w:val="00886137"/>
    <w:rsid w:val="00887816"/>
    <w:rsid w:val="0089027A"/>
    <w:rsid w:val="008915E3"/>
    <w:rsid w:val="00891751"/>
    <w:rsid w:val="008922BD"/>
    <w:rsid w:val="0089343A"/>
    <w:rsid w:val="0089364D"/>
    <w:rsid w:val="0089395A"/>
    <w:rsid w:val="00895462"/>
    <w:rsid w:val="0089736B"/>
    <w:rsid w:val="00897EB2"/>
    <w:rsid w:val="008A0AC8"/>
    <w:rsid w:val="008A1A7C"/>
    <w:rsid w:val="008A3C52"/>
    <w:rsid w:val="008A549E"/>
    <w:rsid w:val="008A58CF"/>
    <w:rsid w:val="008B2A48"/>
    <w:rsid w:val="008B38D3"/>
    <w:rsid w:val="008B3DFC"/>
    <w:rsid w:val="008B3E03"/>
    <w:rsid w:val="008B6A3E"/>
    <w:rsid w:val="008B76B6"/>
    <w:rsid w:val="008B7CEC"/>
    <w:rsid w:val="008B7F2F"/>
    <w:rsid w:val="008C071F"/>
    <w:rsid w:val="008C0F68"/>
    <w:rsid w:val="008C11D6"/>
    <w:rsid w:val="008C57FE"/>
    <w:rsid w:val="008C7360"/>
    <w:rsid w:val="008C7A0B"/>
    <w:rsid w:val="008D03B9"/>
    <w:rsid w:val="008D0906"/>
    <w:rsid w:val="008D2E87"/>
    <w:rsid w:val="008D487A"/>
    <w:rsid w:val="008D5498"/>
    <w:rsid w:val="008D56BD"/>
    <w:rsid w:val="008D72EA"/>
    <w:rsid w:val="008D7479"/>
    <w:rsid w:val="008E0530"/>
    <w:rsid w:val="008E1FD2"/>
    <w:rsid w:val="008E3A0E"/>
    <w:rsid w:val="008E3D44"/>
    <w:rsid w:val="008E4AF2"/>
    <w:rsid w:val="008E5AEA"/>
    <w:rsid w:val="008E646A"/>
    <w:rsid w:val="008E6C7A"/>
    <w:rsid w:val="008E77DE"/>
    <w:rsid w:val="008F15C0"/>
    <w:rsid w:val="008F1801"/>
    <w:rsid w:val="008F1FF3"/>
    <w:rsid w:val="008F34D3"/>
    <w:rsid w:val="008F570E"/>
    <w:rsid w:val="009002AA"/>
    <w:rsid w:val="009008AD"/>
    <w:rsid w:val="00901615"/>
    <w:rsid w:val="00902303"/>
    <w:rsid w:val="0090292A"/>
    <w:rsid w:val="009035B7"/>
    <w:rsid w:val="009049F9"/>
    <w:rsid w:val="00907645"/>
    <w:rsid w:val="00910BDA"/>
    <w:rsid w:val="00912DCB"/>
    <w:rsid w:val="00912F9E"/>
    <w:rsid w:val="00915147"/>
    <w:rsid w:val="00917C58"/>
    <w:rsid w:val="00920F75"/>
    <w:rsid w:val="009218A4"/>
    <w:rsid w:val="00922262"/>
    <w:rsid w:val="00924194"/>
    <w:rsid w:val="009249EA"/>
    <w:rsid w:val="0092563D"/>
    <w:rsid w:val="00925A82"/>
    <w:rsid w:val="00926437"/>
    <w:rsid w:val="009305C6"/>
    <w:rsid w:val="00931641"/>
    <w:rsid w:val="009317F9"/>
    <w:rsid w:val="00932558"/>
    <w:rsid w:val="009326FC"/>
    <w:rsid w:val="00934400"/>
    <w:rsid w:val="009370B8"/>
    <w:rsid w:val="009375BE"/>
    <w:rsid w:val="009376BA"/>
    <w:rsid w:val="00941569"/>
    <w:rsid w:val="0094469E"/>
    <w:rsid w:val="00944EF9"/>
    <w:rsid w:val="00945AC4"/>
    <w:rsid w:val="009470A1"/>
    <w:rsid w:val="00951806"/>
    <w:rsid w:val="0095234B"/>
    <w:rsid w:val="00952AFA"/>
    <w:rsid w:val="0095422D"/>
    <w:rsid w:val="00955D0F"/>
    <w:rsid w:val="009564DB"/>
    <w:rsid w:val="00957F9C"/>
    <w:rsid w:val="00960EB0"/>
    <w:rsid w:val="00962D1C"/>
    <w:rsid w:val="0096352B"/>
    <w:rsid w:val="00976692"/>
    <w:rsid w:val="009766A7"/>
    <w:rsid w:val="0097689A"/>
    <w:rsid w:val="00976972"/>
    <w:rsid w:val="00980389"/>
    <w:rsid w:val="00981514"/>
    <w:rsid w:val="009845D0"/>
    <w:rsid w:val="00984A71"/>
    <w:rsid w:val="009904B7"/>
    <w:rsid w:val="009924BF"/>
    <w:rsid w:val="009926EE"/>
    <w:rsid w:val="00992998"/>
    <w:rsid w:val="0099348F"/>
    <w:rsid w:val="00994DB8"/>
    <w:rsid w:val="00996119"/>
    <w:rsid w:val="00996425"/>
    <w:rsid w:val="009970B2"/>
    <w:rsid w:val="009A0B8F"/>
    <w:rsid w:val="009A17FD"/>
    <w:rsid w:val="009A1DEE"/>
    <w:rsid w:val="009A34D3"/>
    <w:rsid w:val="009A59DE"/>
    <w:rsid w:val="009A6503"/>
    <w:rsid w:val="009A6E7B"/>
    <w:rsid w:val="009B1496"/>
    <w:rsid w:val="009B20D9"/>
    <w:rsid w:val="009B3288"/>
    <w:rsid w:val="009B3836"/>
    <w:rsid w:val="009B3C1E"/>
    <w:rsid w:val="009B47AF"/>
    <w:rsid w:val="009B66B5"/>
    <w:rsid w:val="009C02FA"/>
    <w:rsid w:val="009C0E62"/>
    <w:rsid w:val="009C1515"/>
    <w:rsid w:val="009C1F9E"/>
    <w:rsid w:val="009C28E0"/>
    <w:rsid w:val="009C40FD"/>
    <w:rsid w:val="009C54F8"/>
    <w:rsid w:val="009C6D72"/>
    <w:rsid w:val="009D095C"/>
    <w:rsid w:val="009D1799"/>
    <w:rsid w:val="009D2802"/>
    <w:rsid w:val="009D37CB"/>
    <w:rsid w:val="009D490B"/>
    <w:rsid w:val="009D5CE0"/>
    <w:rsid w:val="009E162D"/>
    <w:rsid w:val="009E3222"/>
    <w:rsid w:val="009E3255"/>
    <w:rsid w:val="009E34E9"/>
    <w:rsid w:val="009E3D40"/>
    <w:rsid w:val="009E3FEC"/>
    <w:rsid w:val="009E565E"/>
    <w:rsid w:val="009E60CA"/>
    <w:rsid w:val="009E7784"/>
    <w:rsid w:val="009E77E1"/>
    <w:rsid w:val="009E7A5E"/>
    <w:rsid w:val="009F0221"/>
    <w:rsid w:val="009F1158"/>
    <w:rsid w:val="009F2189"/>
    <w:rsid w:val="009F25B8"/>
    <w:rsid w:val="009F58E0"/>
    <w:rsid w:val="00A0065B"/>
    <w:rsid w:val="00A02A7C"/>
    <w:rsid w:val="00A04DF0"/>
    <w:rsid w:val="00A055CF"/>
    <w:rsid w:val="00A05971"/>
    <w:rsid w:val="00A06281"/>
    <w:rsid w:val="00A06990"/>
    <w:rsid w:val="00A06C43"/>
    <w:rsid w:val="00A10416"/>
    <w:rsid w:val="00A10557"/>
    <w:rsid w:val="00A11A89"/>
    <w:rsid w:val="00A13507"/>
    <w:rsid w:val="00A147AD"/>
    <w:rsid w:val="00A16354"/>
    <w:rsid w:val="00A16B04"/>
    <w:rsid w:val="00A17450"/>
    <w:rsid w:val="00A176BC"/>
    <w:rsid w:val="00A25FD7"/>
    <w:rsid w:val="00A2796B"/>
    <w:rsid w:val="00A310BC"/>
    <w:rsid w:val="00A31E94"/>
    <w:rsid w:val="00A328AA"/>
    <w:rsid w:val="00A32C40"/>
    <w:rsid w:val="00A33F64"/>
    <w:rsid w:val="00A34609"/>
    <w:rsid w:val="00A351B1"/>
    <w:rsid w:val="00A3586C"/>
    <w:rsid w:val="00A365D4"/>
    <w:rsid w:val="00A37646"/>
    <w:rsid w:val="00A37756"/>
    <w:rsid w:val="00A37D66"/>
    <w:rsid w:val="00A41587"/>
    <w:rsid w:val="00A41D7A"/>
    <w:rsid w:val="00A446A9"/>
    <w:rsid w:val="00A446AF"/>
    <w:rsid w:val="00A44830"/>
    <w:rsid w:val="00A45B73"/>
    <w:rsid w:val="00A45E47"/>
    <w:rsid w:val="00A46352"/>
    <w:rsid w:val="00A50B90"/>
    <w:rsid w:val="00A535DB"/>
    <w:rsid w:val="00A54A48"/>
    <w:rsid w:val="00A55B98"/>
    <w:rsid w:val="00A56B8B"/>
    <w:rsid w:val="00A577D9"/>
    <w:rsid w:val="00A60FC5"/>
    <w:rsid w:val="00A61C8D"/>
    <w:rsid w:val="00A63351"/>
    <w:rsid w:val="00A6377F"/>
    <w:rsid w:val="00A63EC3"/>
    <w:rsid w:val="00A65D8C"/>
    <w:rsid w:val="00A6601A"/>
    <w:rsid w:val="00A66DC9"/>
    <w:rsid w:val="00A67C2F"/>
    <w:rsid w:val="00A70267"/>
    <w:rsid w:val="00A70989"/>
    <w:rsid w:val="00A71D9D"/>
    <w:rsid w:val="00A75536"/>
    <w:rsid w:val="00A800D3"/>
    <w:rsid w:val="00A81638"/>
    <w:rsid w:val="00A8393A"/>
    <w:rsid w:val="00A84511"/>
    <w:rsid w:val="00A849CE"/>
    <w:rsid w:val="00A91FD9"/>
    <w:rsid w:val="00A92409"/>
    <w:rsid w:val="00A92532"/>
    <w:rsid w:val="00A932AD"/>
    <w:rsid w:val="00A949E6"/>
    <w:rsid w:val="00A97DB6"/>
    <w:rsid w:val="00AA190B"/>
    <w:rsid w:val="00AA1E71"/>
    <w:rsid w:val="00AA203F"/>
    <w:rsid w:val="00AA24FE"/>
    <w:rsid w:val="00AA443B"/>
    <w:rsid w:val="00AA4727"/>
    <w:rsid w:val="00AA63A6"/>
    <w:rsid w:val="00AA7227"/>
    <w:rsid w:val="00AB16D1"/>
    <w:rsid w:val="00AB29D3"/>
    <w:rsid w:val="00AB5C38"/>
    <w:rsid w:val="00AB6D97"/>
    <w:rsid w:val="00AC1711"/>
    <w:rsid w:val="00AC18DD"/>
    <w:rsid w:val="00AC2F1D"/>
    <w:rsid w:val="00AC4287"/>
    <w:rsid w:val="00AC4ACE"/>
    <w:rsid w:val="00AD186D"/>
    <w:rsid w:val="00AD2667"/>
    <w:rsid w:val="00AD4334"/>
    <w:rsid w:val="00AD44EA"/>
    <w:rsid w:val="00AD4AB9"/>
    <w:rsid w:val="00AD4D02"/>
    <w:rsid w:val="00AD4FFF"/>
    <w:rsid w:val="00AD62EC"/>
    <w:rsid w:val="00AE0547"/>
    <w:rsid w:val="00AE256D"/>
    <w:rsid w:val="00AE2591"/>
    <w:rsid w:val="00AE49CD"/>
    <w:rsid w:val="00AE4F4A"/>
    <w:rsid w:val="00AE5208"/>
    <w:rsid w:val="00AE532A"/>
    <w:rsid w:val="00AE6FED"/>
    <w:rsid w:val="00AE72D7"/>
    <w:rsid w:val="00AF01EC"/>
    <w:rsid w:val="00AF09A2"/>
    <w:rsid w:val="00AF2CBA"/>
    <w:rsid w:val="00AF340F"/>
    <w:rsid w:val="00AF35E8"/>
    <w:rsid w:val="00AF5CBF"/>
    <w:rsid w:val="00AF7A9C"/>
    <w:rsid w:val="00B0023A"/>
    <w:rsid w:val="00B01E57"/>
    <w:rsid w:val="00B01E91"/>
    <w:rsid w:val="00B0296D"/>
    <w:rsid w:val="00B03EEB"/>
    <w:rsid w:val="00B06312"/>
    <w:rsid w:val="00B079B1"/>
    <w:rsid w:val="00B104DC"/>
    <w:rsid w:val="00B10662"/>
    <w:rsid w:val="00B11C88"/>
    <w:rsid w:val="00B12575"/>
    <w:rsid w:val="00B126F6"/>
    <w:rsid w:val="00B12D8D"/>
    <w:rsid w:val="00B1346A"/>
    <w:rsid w:val="00B13577"/>
    <w:rsid w:val="00B13C73"/>
    <w:rsid w:val="00B14725"/>
    <w:rsid w:val="00B14E0C"/>
    <w:rsid w:val="00B156D5"/>
    <w:rsid w:val="00B15B4B"/>
    <w:rsid w:val="00B15EA0"/>
    <w:rsid w:val="00B161EA"/>
    <w:rsid w:val="00B16CDE"/>
    <w:rsid w:val="00B179FF"/>
    <w:rsid w:val="00B17AC2"/>
    <w:rsid w:val="00B17B22"/>
    <w:rsid w:val="00B21CF1"/>
    <w:rsid w:val="00B224DC"/>
    <w:rsid w:val="00B229A2"/>
    <w:rsid w:val="00B23AC9"/>
    <w:rsid w:val="00B2639D"/>
    <w:rsid w:val="00B264B4"/>
    <w:rsid w:val="00B27ED2"/>
    <w:rsid w:val="00B3058F"/>
    <w:rsid w:val="00B311C5"/>
    <w:rsid w:val="00B34358"/>
    <w:rsid w:val="00B34B51"/>
    <w:rsid w:val="00B35D83"/>
    <w:rsid w:val="00B36090"/>
    <w:rsid w:val="00B361C9"/>
    <w:rsid w:val="00B36FA2"/>
    <w:rsid w:val="00B41AC0"/>
    <w:rsid w:val="00B4214A"/>
    <w:rsid w:val="00B426AE"/>
    <w:rsid w:val="00B42B4C"/>
    <w:rsid w:val="00B42BA0"/>
    <w:rsid w:val="00B43511"/>
    <w:rsid w:val="00B44C3A"/>
    <w:rsid w:val="00B46CA0"/>
    <w:rsid w:val="00B47CAD"/>
    <w:rsid w:val="00B50582"/>
    <w:rsid w:val="00B50A14"/>
    <w:rsid w:val="00B5786A"/>
    <w:rsid w:val="00B6078C"/>
    <w:rsid w:val="00B64791"/>
    <w:rsid w:val="00B6702D"/>
    <w:rsid w:val="00B7060F"/>
    <w:rsid w:val="00B70AAB"/>
    <w:rsid w:val="00B70E01"/>
    <w:rsid w:val="00B715FC"/>
    <w:rsid w:val="00B71C45"/>
    <w:rsid w:val="00B72D10"/>
    <w:rsid w:val="00B72E4A"/>
    <w:rsid w:val="00B73544"/>
    <w:rsid w:val="00B740FE"/>
    <w:rsid w:val="00B747B6"/>
    <w:rsid w:val="00B75209"/>
    <w:rsid w:val="00B764EA"/>
    <w:rsid w:val="00B76C43"/>
    <w:rsid w:val="00B80640"/>
    <w:rsid w:val="00B81597"/>
    <w:rsid w:val="00B83454"/>
    <w:rsid w:val="00B83E6E"/>
    <w:rsid w:val="00B841E1"/>
    <w:rsid w:val="00B84BBF"/>
    <w:rsid w:val="00B84BD8"/>
    <w:rsid w:val="00B84F5C"/>
    <w:rsid w:val="00B906B8"/>
    <w:rsid w:val="00B921A8"/>
    <w:rsid w:val="00B928FB"/>
    <w:rsid w:val="00B93108"/>
    <w:rsid w:val="00B93589"/>
    <w:rsid w:val="00B94F85"/>
    <w:rsid w:val="00B961E8"/>
    <w:rsid w:val="00B97064"/>
    <w:rsid w:val="00B97542"/>
    <w:rsid w:val="00B97CF6"/>
    <w:rsid w:val="00BA0481"/>
    <w:rsid w:val="00BA0A45"/>
    <w:rsid w:val="00BA2A18"/>
    <w:rsid w:val="00BA381D"/>
    <w:rsid w:val="00BA5262"/>
    <w:rsid w:val="00BA5424"/>
    <w:rsid w:val="00BA5A1B"/>
    <w:rsid w:val="00BA673C"/>
    <w:rsid w:val="00BA7188"/>
    <w:rsid w:val="00BA7190"/>
    <w:rsid w:val="00BB00D8"/>
    <w:rsid w:val="00BB0163"/>
    <w:rsid w:val="00BB0F2C"/>
    <w:rsid w:val="00BB0F89"/>
    <w:rsid w:val="00BB323A"/>
    <w:rsid w:val="00BB445B"/>
    <w:rsid w:val="00BB4EDA"/>
    <w:rsid w:val="00BB61FD"/>
    <w:rsid w:val="00BB7522"/>
    <w:rsid w:val="00BC040D"/>
    <w:rsid w:val="00BC0C2D"/>
    <w:rsid w:val="00BC1A42"/>
    <w:rsid w:val="00BC28F7"/>
    <w:rsid w:val="00BC43E8"/>
    <w:rsid w:val="00BC5D41"/>
    <w:rsid w:val="00BC6F35"/>
    <w:rsid w:val="00BD0628"/>
    <w:rsid w:val="00BD4741"/>
    <w:rsid w:val="00BD4F76"/>
    <w:rsid w:val="00BD69A7"/>
    <w:rsid w:val="00BE021B"/>
    <w:rsid w:val="00BE03CB"/>
    <w:rsid w:val="00BE1AA4"/>
    <w:rsid w:val="00BE36FB"/>
    <w:rsid w:val="00BE3D72"/>
    <w:rsid w:val="00BE4346"/>
    <w:rsid w:val="00BE4B58"/>
    <w:rsid w:val="00BE599F"/>
    <w:rsid w:val="00BE6796"/>
    <w:rsid w:val="00BE7D68"/>
    <w:rsid w:val="00BF0784"/>
    <w:rsid w:val="00BF1DD5"/>
    <w:rsid w:val="00BF24E5"/>
    <w:rsid w:val="00BF34A0"/>
    <w:rsid w:val="00BF3E63"/>
    <w:rsid w:val="00BF4D6E"/>
    <w:rsid w:val="00BF59CF"/>
    <w:rsid w:val="00BF5A83"/>
    <w:rsid w:val="00BF6293"/>
    <w:rsid w:val="00BF647D"/>
    <w:rsid w:val="00BF663E"/>
    <w:rsid w:val="00BF7162"/>
    <w:rsid w:val="00C01D01"/>
    <w:rsid w:val="00C0251B"/>
    <w:rsid w:val="00C04380"/>
    <w:rsid w:val="00C04652"/>
    <w:rsid w:val="00C05DE7"/>
    <w:rsid w:val="00C06241"/>
    <w:rsid w:val="00C06C0F"/>
    <w:rsid w:val="00C10240"/>
    <w:rsid w:val="00C12587"/>
    <w:rsid w:val="00C13E63"/>
    <w:rsid w:val="00C14580"/>
    <w:rsid w:val="00C14C7A"/>
    <w:rsid w:val="00C14F9E"/>
    <w:rsid w:val="00C170C2"/>
    <w:rsid w:val="00C22EFD"/>
    <w:rsid w:val="00C2430C"/>
    <w:rsid w:val="00C24496"/>
    <w:rsid w:val="00C250E2"/>
    <w:rsid w:val="00C25780"/>
    <w:rsid w:val="00C26241"/>
    <w:rsid w:val="00C27BCA"/>
    <w:rsid w:val="00C27C10"/>
    <w:rsid w:val="00C315FE"/>
    <w:rsid w:val="00C3193C"/>
    <w:rsid w:val="00C331B5"/>
    <w:rsid w:val="00C37853"/>
    <w:rsid w:val="00C40F8B"/>
    <w:rsid w:val="00C436FB"/>
    <w:rsid w:val="00C43CE7"/>
    <w:rsid w:val="00C46D5B"/>
    <w:rsid w:val="00C46FA2"/>
    <w:rsid w:val="00C474FF"/>
    <w:rsid w:val="00C514C7"/>
    <w:rsid w:val="00C5180E"/>
    <w:rsid w:val="00C56F3B"/>
    <w:rsid w:val="00C60090"/>
    <w:rsid w:val="00C60D1E"/>
    <w:rsid w:val="00C626C5"/>
    <w:rsid w:val="00C6427A"/>
    <w:rsid w:val="00C65E1D"/>
    <w:rsid w:val="00C662F4"/>
    <w:rsid w:val="00C71C96"/>
    <w:rsid w:val="00C7248F"/>
    <w:rsid w:val="00C731B4"/>
    <w:rsid w:val="00C74125"/>
    <w:rsid w:val="00C74B4D"/>
    <w:rsid w:val="00C7641C"/>
    <w:rsid w:val="00C7794F"/>
    <w:rsid w:val="00C815B7"/>
    <w:rsid w:val="00C82509"/>
    <w:rsid w:val="00C8291B"/>
    <w:rsid w:val="00C83962"/>
    <w:rsid w:val="00C8425C"/>
    <w:rsid w:val="00C8434D"/>
    <w:rsid w:val="00C85469"/>
    <w:rsid w:val="00C9277D"/>
    <w:rsid w:val="00C93B3F"/>
    <w:rsid w:val="00C93BD1"/>
    <w:rsid w:val="00C947A1"/>
    <w:rsid w:val="00C94ED3"/>
    <w:rsid w:val="00C96090"/>
    <w:rsid w:val="00CA0E7C"/>
    <w:rsid w:val="00CA2886"/>
    <w:rsid w:val="00CA4A11"/>
    <w:rsid w:val="00CA60A7"/>
    <w:rsid w:val="00CA6403"/>
    <w:rsid w:val="00CA67B0"/>
    <w:rsid w:val="00CA7CA3"/>
    <w:rsid w:val="00CB140C"/>
    <w:rsid w:val="00CB157F"/>
    <w:rsid w:val="00CB4897"/>
    <w:rsid w:val="00CB48F4"/>
    <w:rsid w:val="00CB60E2"/>
    <w:rsid w:val="00CC1F24"/>
    <w:rsid w:val="00CC2336"/>
    <w:rsid w:val="00CC3311"/>
    <w:rsid w:val="00CC382B"/>
    <w:rsid w:val="00CC3A04"/>
    <w:rsid w:val="00CC3FB8"/>
    <w:rsid w:val="00CC4131"/>
    <w:rsid w:val="00CC4B94"/>
    <w:rsid w:val="00CC5531"/>
    <w:rsid w:val="00CC61DC"/>
    <w:rsid w:val="00CC6D9E"/>
    <w:rsid w:val="00CC7B47"/>
    <w:rsid w:val="00CD11FD"/>
    <w:rsid w:val="00CD2FED"/>
    <w:rsid w:val="00CD366E"/>
    <w:rsid w:val="00CD3765"/>
    <w:rsid w:val="00CD548D"/>
    <w:rsid w:val="00CD684F"/>
    <w:rsid w:val="00CE0AB5"/>
    <w:rsid w:val="00CE33DF"/>
    <w:rsid w:val="00CE45E2"/>
    <w:rsid w:val="00CE6238"/>
    <w:rsid w:val="00CE6B18"/>
    <w:rsid w:val="00CE6C93"/>
    <w:rsid w:val="00CF100B"/>
    <w:rsid w:val="00CF337F"/>
    <w:rsid w:val="00CF3DE1"/>
    <w:rsid w:val="00CF4A29"/>
    <w:rsid w:val="00CF51FC"/>
    <w:rsid w:val="00CF76AD"/>
    <w:rsid w:val="00CF77F5"/>
    <w:rsid w:val="00CF7A69"/>
    <w:rsid w:val="00D036E1"/>
    <w:rsid w:val="00D03922"/>
    <w:rsid w:val="00D05690"/>
    <w:rsid w:val="00D05966"/>
    <w:rsid w:val="00D05EB5"/>
    <w:rsid w:val="00D06144"/>
    <w:rsid w:val="00D06C8D"/>
    <w:rsid w:val="00D07804"/>
    <w:rsid w:val="00D11224"/>
    <w:rsid w:val="00D112D4"/>
    <w:rsid w:val="00D1176B"/>
    <w:rsid w:val="00D12E45"/>
    <w:rsid w:val="00D143F1"/>
    <w:rsid w:val="00D1535D"/>
    <w:rsid w:val="00D21F35"/>
    <w:rsid w:val="00D222F8"/>
    <w:rsid w:val="00D2484D"/>
    <w:rsid w:val="00D25F7B"/>
    <w:rsid w:val="00D276F1"/>
    <w:rsid w:val="00D313A6"/>
    <w:rsid w:val="00D3297B"/>
    <w:rsid w:val="00D32B6B"/>
    <w:rsid w:val="00D33FC9"/>
    <w:rsid w:val="00D34292"/>
    <w:rsid w:val="00D35619"/>
    <w:rsid w:val="00D36073"/>
    <w:rsid w:val="00D415BD"/>
    <w:rsid w:val="00D44033"/>
    <w:rsid w:val="00D441B3"/>
    <w:rsid w:val="00D44B40"/>
    <w:rsid w:val="00D451CE"/>
    <w:rsid w:val="00D451F0"/>
    <w:rsid w:val="00D4728C"/>
    <w:rsid w:val="00D47E48"/>
    <w:rsid w:val="00D517C1"/>
    <w:rsid w:val="00D51B61"/>
    <w:rsid w:val="00D54DF0"/>
    <w:rsid w:val="00D56CF2"/>
    <w:rsid w:val="00D6047B"/>
    <w:rsid w:val="00D61A33"/>
    <w:rsid w:val="00D621B4"/>
    <w:rsid w:val="00D637CB"/>
    <w:rsid w:val="00D6610C"/>
    <w:rsid w:val="00D6647A"/>
    <w:rsid w:val="00D66C58"/>
    <w:rsid w:val="00D67782"/>
    <w:rsid w:val="00D70AF4"/>
    <w:rsid w:val="00D716B0"/>
    <w:rsid w:val="00D807BB"/>
    <w:rsid w:val="00D80D02"/>
    <w:rsid w:val="00D83515"/>
    <w:rsid w:val="00D90FD6"/>
    <w:rsid w:val="00D91569"/>
    <w:rsid w:val="00D91DFC"/>
    <w:rsid w:val="00D91FFE"/>
    <w:rsid w:val="00D93E7E"/>
    <w:rsid w:val="00D97093"/>
    <w:rsid w:val="00DA2D53"/>
    <w:rsid w:val="00DA34A7"/>
    <w:rsid w:val="00DA458A"/>
    <w:rsid w:val="00DA6196"/>
    <w:rsid w:val="00DA68D1"/>
    <w:rsid w:val="00DA6C1C"/>
    <w:rsid w:val="00DA6CAF"/>
    <w:rsid w:val="00DA7C03"/>
    <w:rsid w:val="00DA7F2F"/>
    <w:rsid w:val="00DB1EA9"/>
    <w:rsid w:val="00DB2803"/>
    <w:rsid w:val="00DB33E9"/>
    <w:rsid w:val="00DC7047"/>
    <w:rsid w:val="00DC7B06"/>
    <w:rsid w:val="00DD066A"/>
    <w:rsid w:val="00DD0DA9"/>
    <w:rsid w:val="00DD2A34"/>
    <w:rsid w:val="00DD4198"/>
    <w:rsid w:val="00DD4623"/>
    <w:rsid w:val="00DD470B"/>
    <w:rsid w:val="00DD5AA1"/>
    <w:rsid w:val="00DD6173"/>
    <w:rsid w:val="00DD7E5C"/>
    <w:rsid w:val="00DE0841"/>
    <w:rsid w:val="00DE31E0"/>
    <w:rsid w:val="00DE3402"/>
    <w:rsid w:val="00DE5A36"/>
    <w:rsid w:val="00DE64A3"/>
    <w:rsid w:val="00DE759A"/>
    <w:rsid w:val="00DF120A"/>
    <w:rsid w:val="00DF20A1"/>
    <w:rsid w:val="00DF4C5F"/>
    <w:rsid w:val="00DF588A"/>
    <w:rsid w:val="00DF5D81"/>
    <w:rsid w:val="00DF69E6"/>
    <w:rsid w:val="00DF76C6"/>
    <w:rsid w:val="00E00064"/>
    <w:rsid w:val="00E00AB8"/>
    <w:rsid w:val="00E02CB3"/>
    <w:rsid w:val="00E03C93"/>
    <w:rsid w:val="00E04135"/>
    <w:rsid w:val="00E04333"/>
    <w:rsid w:val="00E04AEA"/>
    <w:rsid w:val="00E04DE6"/>
    <w:rsid w:val="00E07978"/>
    <w:rsid w:val="00E10360"/>
    <w:rsid w:val="00E10462"/>
    <w:rsid w:val="00E11D54"/>
    <w:rsid w:val="00E12D57"/>
    <w:rsid w:val="00E1405E"/>
    <w:rsid w:val="00E14EB7"/>
    <w:rsid w:val="00E15085"/>
    <w:rsid w:val="00E17A79"/>
    <w:rsid w:val="00E2069E"/>
    <w:rsid w:val="00E2098D"/>
    <w:rsid w:val="00E21774"/>
    <w:rsid w:val="00E22334"/>
    <w:rsid w:val="00E25BB0"/>
    <w:rsid w:val="00E2604A"/>
    <w:rsid w:val="00E264F1"/>
    <w:rsid w:val="00E31160"/>
    <w:rsid w:val="00E311C6"/>
    <w:rsid w:val="00E33003"/>
    <w:rsid w:val="00E33548"/>
    <w:rsid w:val="00E33B0B"/>
    <w:rsid w:val="00E33C0A"/>
    <w:rsid w:val="00E34708"/>
    <w:rsid w:val="00E34CA5"/>
    <w:rsid w:val="00E35BCA"/>
    <w:rsid w:val="00E417B4"/>
    <w:rsid w:val="00E42492"/>
    <w:rsid w:val="00E4280D"/>
    <w:rsid w:val="00E42A28"/>
    <w:rsid w:val="00E44D0C"/>
    <w:rsid w:val="00E47072"/>
    <w:rsid w:val="00E50ACA"/>
    <w:rsid w:val="00E510F9"/>
    <w:rsid w:val="00E5376B"/>
    <w:rsid w:val="00E53C63"/>
    <w:rsid w:val="00E55386"/>
    <w:rsid w:val="00E56DE1"/>
    <w:rsid w:val="00E57749"/>
    <w:rsid w:val="00E623E8"/>
    <w:rsid w:val="00E65402"/>
    <w:rsid w:val="00E66A44"/>
    <w:rsid w:val="00E67583"/>
    <w:rsid w:val="00E67ADA"/>
    <w:rsid w:val="00E7115E"/>
    <w:rsid w:val="00E719AF"/>
    <w:rsid w:val="00E7206E"/>
    <w:rsid w:val="00E732EE"/>
    <w:rsid w:val="00E73FDA"/>
    <w:rsid w:val="00E75D25"/>
    <w:rsid w:val="00E80F0D"/>
    <w:rsid w:val="00E81093"/>
    <w:rsid w:val="00E8349B"/>
    <w:rsid w:val="00E85699"/>
    <w:rsid w:val="00E866C4"/>
    <w:rsid w:val="00E86F6F"/>
    <w:rsid w:val="00E87398"/>
    <w:rsid w:val="00E87997"/>
    <w:rsid w:val="00E90A8C"/>
    <w:rsid w:val="00E9180B"/>
    <w:rsid w:val="00E91853"/>
    <w:rsid w:val="00E92765"/>
    <w:rsid w:val="00E95126"/>
    <w:rsid w:val="00E958C2"/>
    <w:rsid w:val="00E96674"/>
    <w:rsid w:val="00EA10EF"/>
    <w:rsid w:val="00EA1C18"/>
    <w:rsid w:val="00EA20E0"/>
    <w:rsid w:val="00EA311D"/>
    <w:rsid w:val="00EA3422"/>
    <w:rsid w:val="00EA42B3"/>
    <w:rsid w:val="00EA6B40"/>
    <w:rsid w:val="00EA7319"/>
    <w:rsid w:val="00EB037D"/>
    <w:rsid w:val="00EB079C"/>
    <w:rsid w:val="00EB29E9"/>
    <w:rsid w:val="00EB320D"/>
    <w:rsid w:val="00EB4E06"/>
    <w:rsid w:val="00EB5E16"/>
    <w:rsid w:val="00EB6D72"/>
    <w:rsid w:val="00EC1F5D"/>
    <w:rsid w:val="00EC2E47"/>
    <w:rsid w:val="00EC30BE"/>
    <w:rsid w:val="00EC3B75"/>
    <w:rsid w:val="00EC4116"/>
    <w:rsid w:val="00EC425B"/>
    <w:rsid w:val="00EC5A00"/>
    <w:rsid w:val="00EC61F7"/>
    <w:rsid w:val="00EC64A8"/>
    <w:rsid w:val="00EC662F"/>
    <w:rsid w:val="00ED0437"/>
    <w:rsid w:val="00ED3396"/>
    <w:rsid w:val="00ED3BC1"/>
    <w:rsid w:val="00ED58B0"/>
    <w:rsid w:val="00ED6935"/>
    <w:rsid w:val="00ED7AF5"/>
    <w:rsid w:val="00EE0D60"/>
    <w:rsid w:val="00EE114C"/>
    <w:rsid w:val="00EE1626"/>
    <w:rsid w:val="00EE6B3F"/>
    <w:rsid w:val="00EE7041"/>
    <w:rsid w:val="00EE7A9C"/>
    <w:rsid w:val="00EF3494"/>
    <w:rsid w:val="00EF3B40"/>
    <w:rsid w:val="00EF57D8"/>
    <w:rsid w:val="00EF6461"/>
    <w:rsid w:val="00EF6DAA"/>
    <w:rsid w:val="00EF73C1"/>
    <w:rsid w:val="00F00E3A"/>
    <w:rsid w:val="00F01AF2"/>
    <w:rsid w:val="00F02F9E"/>
    <w:rsid w:val="00F03F69"/>
    <w:rsid w:val="00F0475B"/>
    <w:rsid w:val="00F04AA3"/>
    <w:rsid w:val="00F067DC"/>
    <w:rsid w:val="00F10E79"/>
    <w:rsid w:val="00F116B6"/>
    <w:rsid w:val="00F11768"/>
    <w:rsid w:val="00F120B5"/>
    <w:rsid w:val="00F13F26"/>
    <w:rsid w:val="00F1450F"/>
    <w:rsid w:val="00F14C50"/>
    <w:rsid w:val="00F15CEA"/>
    <w:rsid w:val="00F15E36"/>
    <w:rsid w:val="00F16768"/>
    <w:rsid w:val="00F17941"/>
    <w:rsid w:val="00F17AA0"/>
    <w:rsid w:val="00F17C6F"/>
    <w:rsid w:val="00F20165"/>
    <w:rsid w:val="00F221F7"/>
    <w:rsid w:val="00F22FF5"/>
    <w:rsid w:val="00F25609"/>
    <w:rsid w:val="00F27E35"/>
    <w:rsid w:val="00F30272"/>
    <w:rsid w:val="00F3077F"/>
    <w:rsid w:val="00F31B7D"/>
    <w:rsid w:val="00F31E53"/>
    <w:rsid w:val="00F32F8E"/>
    <w:rsid w:val="00F343E2"/>
    <w:rsid w:val="00F3577F"/>
    <w:rsid w:val="00F35E9C"/>
    <w:rsid w:val="00F363B6"/>
    <w:rsid w:val="00F42D95"/>
    <w:rsid w:val="00F45936"/>
    <w:rsid w:val="00F45CFE"/>
    <w:rsid w:val="00F46DB1"/>
    <w:rsid w:val="00F47F8B"/>
    <w:rsid w:val="00F521D4"/>
    <w:rsid w:val="00F5263D"/>
    <w:rsid w:val="00F538FE"/>
    <w:rsid w:val="00F53AFC"/>
    <w:rsid w:val="00F53E80"/>
    <w:rsid w:val="00F53E85"/>
    <w:rsid w:val="00F54CAA"/>
    <w:rsid w:val="00F564FA"/>
    <w:rsid w:val="00F61501"/>
    <w:rsid w:val="00F62A78"/>
    <w:rsid w:val="00F63493"/>
    <w:rsid w:val="00F651EF"/>
    <w:rsid w:val="00F658F1"/>
    <w:rsid w:val="00F67C65"/>
    <w:rsid w:val="00F720D2"/>
    <w:rsid w:val="00F72664"/>
    <w:rsid w:val="00F73291"/>
    <w:rsid w:val="00F76485"/>
    <w:rsid w:val="00F76ABF"/>
    <w:rsid w:val="00F8193D"/>
    <w:rsid w:val="00F85092"/>
    <w:rsid w:val="00F87226"/>
    <w:rsid w:val="00F901A2"/>
    <w:rsid w:val="00F90DF4"/>
    <w:rsid w:val="00F90FD1"/>
    <w:rsid w:val="00F9166E"/>
    <w:rsid w:val="00F917C9"/>
    <w:rsid w:val="00F95172"/>
    <w:rsid w:val="00F95BFA"/>
    <w:rsid w:val="00F965A7"/>
    <w:rsid w:val="00F966BB"/>
    <w:rsid w:val="00F96824"/>
    <w:rsid w:val="00F97103"/>
    <w:rsid w:val="00F97B5F"/>
    <w:rsid w:val="00F97DDC"/>
    <w:rsid w:val="00FA219C"/>
    <w:rsid w:val="00FA2551"/>
    <w:rsid w:val="00FA5966"/>
    <w:rsid w:val="00FA6122"/>
    <w:rsid w:val="00FA75CA"/>
    <w:rsid w:val="00FA7BE6"/>
    <w:rsid w:val="00FB030A"/>
    <w:rsid w:val="00FB1B0D"/>
    <w:rsid w:val="00FB1BA6"/>
    <w:rsid w:val="00FB2303"/>
    <w:rsid w:val="00FB2741"/>
    <w:rsid w:val="00FB2876"/>
    <w:rsid w:val="00FB2896"/>
    <w:rsid w:val="00FB2B95"/>
    <w:rsid w:val="00FB31A5"/>
    <w:rsid w:val="00FB63E5"/>
    <w:rsid w:val="00FB6CE5"/>
    <w:rsid w:val="00FC0C3B"/>
    <w:rsid w:val="00FC152E"/>
    <w:rsid w:val="00FC23C2"/>
    <w:rsid w:val="00FC39C6"/>
    <w:rsid w:val="00FC5831"/>
    <w:rsid w:val="00FC6BEA"/>
    <w:rsid w:val="00FD25DA"/>
    <w:rsid w:val="00FD37AB"/>
    <w:rsid w:val="00FE008E"/>
    <w:rsid w:val="00FE00A0"/>
    <w:rsid w:val="00FE2F49"/>
    <w:rsid w:val="00FE4A8A"/>
    <w:rsid w:val="00FE577A"/>
    <w:rsid w:val="00FF09B4"/>
    <w:rsid w:val="00FF0DD5"/>
    <w:rsid w:val="00FF1C1B"/>
    <w:rsid w:val="00FF1D35"/>
    <w:rsid w:val="00FF2A49"/>
    <w:rsid w:val="00FF30C6"/>
    <w:rsid w:val="00FF64D9"/>
    <w:rsid w:val="00FF669F"/>
    <w:rsid w:val="00FF758A"/>
    <w:rsid w:val="00FF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24920"/>
    </o:shapedefaults>
    <o:shapelayout v:ext="edit">
      <o:idmap v:ext="edit" data="2"/>
    </o:shapelayout>
  </w:shapeDefaults>
  <w:decimalSymbol w:val=","/>
  <w:listSeparator w:val=";"/>
  <w14:docId w14:val="4A6B6C13"/>
  <w15:chartTrackingRefBased/>
  <w15:docId w15:val="{7433368D-DFD4-41B1-A7AE-6A22F6AFF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73544"/>
    <w:pPr>
      <w:spacing w:after="120"/>
      <w:ind w:left="851"/>
      <w:jc w:val="both"/>
    </w:pPr>
    <w:rPr>
      <w:rFonts w:ascii="Tahoma" w:hAnsi="Tahoma"/>
      <w:szCs w:val="24"/>
    </w:rPr>
  </w:style>
  <w:style w:type="paragraph" w:styleId="Titre1">
    <w:name w:val="heading 1"/>
    <w:next w:val="Normal"/>
    <w:link w:val="Titre1Car"/>
    <w:qFormat/>
    <w:rsid w:val="0088398C"/>
    <w:pPr>
      <w:keepNext/>
      <w:numPr>
        <w:numId w:val="9"/>
      </w:numPr>
      <w:shd w:val="clear" w:color="auto" w:fill="F2F2F2"/>
      <w:tabs>
        <w:tab w:val="left" w:leader="dot" w:pos="284"/>
      </w:tabs>
      <w:suppressAutoHyphens/>
      <w:spacing w:before="240" w:after="120"/>
      <w:outlineLvl w:val="0"/>
    </w:pPr>
    <w:rPr>
      <w:rFonts w:ascii="Tahoma" w:hAnsi="Tahoma" w:cs="Arial"/>
      <w:bCs/>
      <w:caps/>
      <w:color w:val="404040"/>
      <w:kern w:val="32"/>
      <w:sz w:val="26"/>
      <w:szCs w:val="36"/>
    </w:rPr>
  </w:style>
  <w:style w:type="paragraph" w:styleId="Titre2">
    <w:name w:val="heading 2"/>
    <w:basedOn w:val="Normal"/>
    <w:next w:val="Normal"/>
    <w:link w:val="Titre2Car"/>
    <w:rsid w:val="00CA60A7"/>
    <w:pPr>
      <w:keepNext/>
      <w:spacing w:after="240"/>
      <w:ind w:left="0"/>
      <w:outlineLvl w:val="1"/>
    </w:pPr>
    <w:rPr>
      <w:rFonts w:cs="Arial"/>
      <w:b/>
      <w:bCs/>
      <w:iCs/>
      <w:sz w:val="36"/>
      <w:szCs w:val="28"/>
    </w:rPr>
  </w:style>
  <w:style w:type="paragraph" w:styleId="Titre3">
    <w:name w:val="heading 3"/>
    <w:basedOn w:val="Normal"/>
    <w:next w:val="Normal"/>
    <w:link w:val="Titre3Car"/>
    <w:rsid w:val="00CA60A7"/>
    <w:pPr>
      <w:keepNext/>
      <w:spacing w:after="240"/>
      <w:ind w:left="0"/>
      <w:outlineLvl w:val="2"/>
    </w:pPr>
    <w:rPr>
      <w:rFonts w:cs="Arial"/>
      <w:b/>
      <w:bCs/>
      <w:i/>
      <w:sz w:val="32"/>
      <w:szCs w:val="28"/>
    </w:rPr>
  </w:style>
  <w:style w:type="paragraph" w:styleId="Titre4">
    <w:name w:val="heading 4"/>
    <w:basedOn w:val="Normal"/>
    <w:next w:val="Normal"/>
    <w:link w:val="Titre4Car"/>
    <w:rsid w:val="00CA60A7"/>
    <w:pPr>
      <w:keepNext/>
      <w:spacing w:before="240" w:after="60"/>
      <w:ind w:left="0"/>
      <w:outlineLvl w:val="3"/>
    </w:pPr>
    <w:rPr>
      <w:b/>
      <w:bCs/>
      <w:szCs w:val="28"/>
    </w:rPr>
  </w:style>
  <w:style w:type="paragraph" w:styleId="Titre5">
    <w:name w:val="heading 5"/>
    <w:basedOn w:val="Normal"/>
    <w:next w:val="Normal"/>
    <w:rsid w:val="00CA60A7"/>
    <w:pPr>
      <w:spacing w:before="240" w:after="60"/>
      <w:ind w:left="0"/>
      <w:outlineLvl w:val="4"/>
    </w:pPr>
    <w:rPr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rsid w:val="00CA60A7"/>
    <w:pPr>
      <w:numPr>
        <w:ilvl w:val="5"/>
        <w:numId w:val="4"/>
      </w:numPr>
      <w:spacing w:before="240" w:after="6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rsid w:val="00CA60A7"/>
    <w:pPr>
      <w:numPr>
        <w:ilvl w:val="6"/>
        <w:numId w:val="4"/>
      </w:numPr>
      <w:spacing w:before="240" w:after="60"/>
      <w:outlineLvl w:val="6"/>
    </w:pPr>
  </w:style>
  <w:style w:type="paragraph" w:styleId="Titre8">
    <w:name w:val="heading 8"/>
    <w:basedOn w:val="Normal"/>
    <w:next w:val="Normal"/>
    <w:rsid w:val="00CA60A7"/>
    <w:pPr>
      <w:numPr>
        <w:ilvl w:val="7"/>
        <w:numId w:val="4"/>
      </w:numPr>
      <w:spacing w:before="240" w:after="60"/>
      <w:outlineLvl w:val="7"/>
    </w:pPr>
    <w:rPr>
      <w:i/>
      <w:iCs/>
    </w:rPr>
  </w:style>
  <w:style w:type="paragraph" w:styleId="Titre9">
    <w:name w:val="heading 9"/>
    <w:basedOn w:val="Normal"/>
    <w:next w:val="Normal"/>
    <w:rsid w:val="00CA60A7"/>
    <w:pPr>
      <w:numPr>
        <w:ilvl w:val="8"/>
        <w:numId w:val="4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ITRE">
    <w:name w:val="TITRE"/>
    <w:rsid w:val="00B80640"/>
    <w:pPr>
      <w:widowControl w:val="0"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CCFFCC"/>
      <w:autoSpaceDE w:val="0"/>
      <w:autoSpaceDN w:val="0"/>
      <w:adjustRightInd w:val="0"/>
      <w:spacing w:after="360"/>
      <w:jc w:val="center"/>
      <w:outlineLvl w:val="0"/>
    </w:pPr>
    <w:rPr>
      <w:rFonts w:ascii="Comic Sans MS" w:hAnsi="Comic Sans MS"/>
      <w:sz w:val="44"/>
      <w:szCs w:val="40"/>
    </w:rPr>
  </w:style>
  <w:style w:type="paragraph" w:customStyle="1" w:styleId="Niveau3">
    <w:name w:val="Niveau 3"/>
    <w:basedOn w:val="Normal"/>
    <w:link w:val="Niveau3Car"/>
    <w:rsid w:val="00082E82"/>
    <w:pPr>
      <w:widowControl w:val="0"/>
      <w:autoSpaceDE w:val="0"/>
      <w:autoSpaceDN w:val="0"/>
      <w:adjustRightInd w:val="0"/>
      <w:spacing w:before="120"/>
      <w:jc w:val="left"/>
    </w:pPr>
    <w:rPr>
      <w:rFonts w:cs="Helvetica"/>
      <w:color w:val="000080"/>
      <w:szCs w:val="16"/>
    </w:rPr>
  </w:style>
  <w:style w:type="paragraph" w:customStyle="1" w:styleId="Intro">
    <w:name w:val="Intro"/>
    <w:basedOn w:val="Normal"/>
    <w:rsid w:val="005A7EAC"/>
    <w:pPr>
      <w:autoSpaceDE w:val="0"/>
      <w:autoSpaceDN w:val="0"/>
      <w:adjustRightInd w:val="0"/>
    </w:pPr>
    <w:rPr>
      <w:rFonts w:cs="Helvetica"/>
      <w:i/>
    </w:rPr>
  </w:style>
  <w:style w:type="paragraph" w:styleId="En-tte">
    <w:name w:val="header"/>
    <w:basedOn w:val="Normal"/>
    <w:link w:val="En-tteCar"/>
    <w:rsid w:val="0092563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4A050B"/>
    <w:pPr>
      <w:tabs>
        <w:tab w:val="center" w:pos="4536"/>
        <w:tab w:val="right" w:pos="9072"/>
      </w:tabs>
    </w:pPr>
  </w:style>
  <w:style w:type="paragraph" w:customStyle="1" w:styleId="Niveau2">
    <w:name w:val="Niveau 2"/>
    <w:basedOn w:val="Titre2"/>
    <w:link w:val="Niveau2Car"/>
    <w:rsid w:val="00C14580"/>
    <w:rPr>
      <w:sz w:val="24"/>
      <w:szCs w:val="24"/>
      <w:u w:val="dottedHeavy"/>
    </w:rPr>
  </w:style>
  <w:style w:type="table" w:styleId="Grilledutableau">
    <w:name w:val="Table Grid"/>
    <w:basedOn w:val="TableauNormal"/>
    <w:rsid w:val="007A4C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mportant">
    <w:name w:val="Important"/>
    <w:basedOn w:val="Niveau3"/>
    <w:rsid w:val="004947CE"/>
    <w:pPr>
      <w:numPr>
        <w:numId w:val="3"/>
      </w:numPr>
    </w:pPr>
    <w:rPr>
      <w:color w:val="FF6600"/>
    </w:rPr>
  </w:style>
  <w:style w:type="paragraph" w:customStyle="1" w:styleId="Tableau">
    <w:name w:val="Tableau"/>
    <w:link w:val="TableauCar"/>
    <w:rsid w:val="00F76485"/>
    <w:pPr>
      <w:keepNext/>
      <w:keepLines/>
      <w:jc w:val="center"/>
    </w:pPr>
    <w:rPr>
      <w:rFonts w:ascii="Comic Sans MS" w:hAnsi="Comic Sans MS"/>
      <w:sz w:val="22"/>
      <w:szCs w:val="24"/>
    </w:rPr>
  </w:style>
  <w:style w:type="paragraph" w:customStyle="1" w:styleId="TTableau">
    <w:name w:val="TTableau"/>
    <w:rsid w:val="00F76485"/>
    <w:pPr>
      <w:spacing w:before="120" w:after="120"/>
      <w:jc w:val="center"/>
    </w:pPr>
    <w:rPr>
      <w:rFonts w:ascii="Comic Sans MS" w:hAnsi="Comic Sans MS"/>
      <w:b/>
      <w:sz w:val="22"/>
      <w:szCs w:val="24"/>
    </w:rPr>
  </w:style>
  <w:style w:type="paragraph" w:customStyle="1" w:styleId="StyleNiveau2tendude175pt">
    <w:name w:val="Style Niveau 2 + Étendu de 175 pt"/>
    <w:basedOn w:val="Niveau2"/>
    <w:link w:val="StyleNiveau2tendude175ptCar"/>
    <w:rsid w:val="00553825"/>
    <w:rPr>
      <w:spacing w:val="35"/>
    </w:rPr>
  </w:style>
  <w:style w:type="character" w:customStyle="1" w:styleId="Titre2Car">
    <w:name w:val="Titre 2 Car"/>
    <w:link w:val="Titre2"/>
    <w:rsid w:val="00CA60A7"/>
    <w:rPr>
      <w:rFonts w:ascii="Comic Sans MS" w:hAnsi="Comic Sans MS" w:cs="Arial"/>
      <w:b/>
      <w:bCs/>
      <w:iCs/>
      <w:sz w:val="36"/>
      <w:szCs w:val="28"/>
    </w:rPr>
  </w:style>
  <w:style w:type="character" w:customStyle="1" w:styleId="Niveau2Car">
    <w:name w:val="Niveau 2 Car"/>
    <w:link w:val="Niveau2"/>
    <w:rsid w:val="00C14580"/>
    <w:rPr>
      <w:rFonts w:ascii="Comic Sans MS" w:hAnsi="Comic Sans MS" w:cs="Arial"/>
      <w:b/>
      <w:bCs/>
      <w:iCs/>
      <w:sz w:val="24"/>
      <w:szCs w:val="24"/>
      <w:u w:val="dottedHeavy"/>
    </w:rPr>
  </w:style>
  <w:style w:type="character" w:customStyle="1" w:styleId="StyleNiveau2tendude175ptCar">
    <w:name w:val="Style Niveau 2 + Étendu de 175 pt Car"/>
    <w:link w:val="StyleNiveau2tendude175pt"/>
    <w:rsid w:val="00553825"/>
    <w:rPr>
      <w:rFonts w:ascii="Comic Sans MS" w:hAnsi="Comic Sans MS" w:cs="Arial"/>
      <w:b/>
      <w:bCs/>
      <w:iCs/>
      <w:spacing w:val="35"/>
      <w:sz w:val="24"/>
      <w:szCs w:val="24"/>
      <w:u w:val="dottedHeavy"/>
    </w:rPr>
  </w:style>
  <w:style w:type="paragraph" w:styleId="TM1">
    <w:name w:val="toc 1"/>
    <w:basedOn w:val="Normal"/>
    <w:next w:val="Normal"/>
    <w:autoRedefine/>
    <w:uiPriority w:val="39"/>
    <w:rsid w:val="00B75209"/>
    <w:pPr>
      <w:tabs>
        <w:tab w:val="left" w:pos="400"/>
        <w:tab w:val="right" w:leader="dot" w:pos="10460"/>
      </w:tabs>
      <w:spacing w:before="120"/>
      <w:ind w:left="0"/>
      <w:jc w:val="left"/>
    </w:pPr>
    <w:rPr>
      <w:rFonts w:ascii="Calibri" w:hAnsi="Calibri"/>
      <w:b/>
      <w:bCs/>
      <w:caps/>
      <w:szCs w:val="20"/>
    </w:rPr>
  </w:style>
  <w:style w:type="paragraph" w:styleId="TM2">
    <w:name w:val="toc 2"/>
    <w:basedOn w:val="Normal"/>
    <w:next w:val="Normal"/>
    <w:autoRedefine/>
    <w:uiPriority w:val="39"/>
    <w:rsid w:val="00B75209"/>
    <w:pPr>
      <w:tabs>
        <w:tab w:val="left" w:pos="567"/>
        <w:tab w:val="right" w:leader="dot" w:pos="10460"/>
      </w:tabs>
      <w:ind w:left="200"/>
      <w:jc w:val="left"/>
    </w:pPr>
    <w:rPr>
      <w:rFonts w:ascii="Calibri" w:hAnsi="Calibri"/>
      <w:szCs w:val="20"/>
    </w:rPr>
  </w:style>
  <w:style w:type="paragraph" w:styleId="TM3">
    <w:name w:val="toc 3"/>
    <w:basedOn w:val="Normal"/>
    <w:next w:val="Normal"/>
    <w:autoRedefine/>
    <w:uiPriority w:val="39"/>
    <w:rsid w:val="00B75209"/>
    <w:pPr>
      <w:tabs>
        <w:tab w:val="right" w:leader="dot" w:pos="10460"/>
      </w:tabs>
      <w:ind w:left="400"/>
      <w:jc w:val="left"/>
    </w:pPr>
    <w:rPr>
      <w:rFonts w:ascii="Calibri" w:hAnsi="Calibri"/>
      <w:i/>
      <w:iCs/>
      <w:szCs w:val="20"/>
    </w:rPr>
  </w:style>
  <w:style w:type="paragraph" w:styleId="TM4">
    <w:name w:val="toc 4"/>
    <w:basedOn w:val="Normal"/>
    <w:next w:val="Normal"/>
    <w:autoRedefine/>
    <w:uiPriority w:val="39"/>
    <w:rsid w:val="00367463"/>
    <w:pPr>
      <w:ind w:left="600"/>
      <w:jc w:val="left"/>
    </w:pPr>
    <w:rPr>
      <w:rFonts w:ascii="Calibri" w:hAnsi="Calibri"/>
      <w:sz w:val="18"/>
      <w:szCs w:val="18"/>
    </w:rPr>
  </w:style>
  <w:style w:type="character" w:styleId="Lienhypertexte">
    <w:name w:val="Hyperlink"/>
    <w:uiPriority w:val="99"/>
    <w:rsid w:val="00367463"/>
    <w:rPr>
      <w:color w:val="0000FF"/>
      <w:u w:val="single"/>
    </w:rPr>
  </w:style>
  <w:style w:type="paragraph" w:customStyle="1" w:styleId="Retrait">
    <w:name w:val="Retrait"/>
    <w:basedOn w:val="Normal"/>
    <w:link w:val="RetraitCar"/>
    <w:rsid w:val="0032061C"/>
    <w:pPr>
      <w:ind w:left="1701"/>
    </w:pPr>
  </w:style>
  <w:style w:type="paragraph" w:customStyle="1" w:styleId="StyleTitre4Condensde01pt">
    <w:name w:val="Style Titre 4 + Condensé de 01 pt"/>
    <w:basedOn w:val="Titre4"/>
    <w:next w:val="Normal"/>
    <w:link w:val="StyleTitre4Condensde01ptCar"/>
    <w:rsid w:val="00B80640"/>
    <w:pPr>
      <w:spacing w:before="0" w:after="240"/>
      <w:ind w:left="284"/>
    </w:pPr>
    <w:rPr>
      <w:spacing w:val="-2"/>
      <w:sz w:val="28"/>
    </w:rPr>
  </w:style>
  <w:style w:type="character" w:customStyle="1" w:styleId="Titre4Car">
    <w:name w:val="Titre 4 Car"/>
    <w:link w:val="Titre4"/>
    <w:rsid w:val="00CA60A7"/>
    <w:rPr>
      <w:rFonts w:ascii="Comic Sans MS" w:hAnsi="Comic Sans MS"/>
      <w:b/>
      <w:bCs/>
      <w:sz w:val="24"/>
      <w:szCs w:val="28"/>
      <w:lang w:val="fr-FR" w:eastAsia="fr-FR" w:bidi="ar-SA"/>
    </w:rPr>
  </w:style>
  <w:style w:type="character" w:customStyle="1" w:styleId="StyleTitre4Condensde01ptCar">
    <w:name w:val="Style Titre 4 + Condensé de 01 pt Car"/>
    <w:link w:val="StyleTitre4Condensde01pt"/>
    <w:rsid w:val="00B80640"/>
    <w:rPr>
      <w:rFonts w:ascii="Comic Sans MS" w:hAnsi="Comic Sans MS"/>
      <w:b/>
      <w:bCs/>
      <w:spacing w:val="-2"/>
      <w:sz w:val="28"/>
      <w:szCs w:val="28"/>
      <w:lang w:val="fr-FR" w:eastAsia="fr-FR" w:bidi="ar-SA"/>
    </w:rPr>
  </w:style>
  <w:style w:type="paragraph" w:styleId="Textedebulles">
    <w:name w:val="Balloon Text"/>
    <w:basedOn w:val="Normal"/>
    <w:semiHidden/>
    <w:rsid w:val="00033582"/>
    <w:rPr>
      <w:rFonts w:cs="Tahoma"/>
      <w:sz w:val="16"/>
      <w:szCs w:val="16"/>
    </w:rPr>
  </w:style>
  <w:style w:type="paragraph" w:customStyle="1" w:styleId="Utilisation">
    <w:name w:val="Utilisation"/>
    <w:basedOn w:val="Niveau3"/>
    <w:rsid w:val="00082E82"/>
    <w:pPr>
      <w:numPr>
        <w:numId w:val="1"/>
      </w:numPr>
    </w:pPr>
    <w:rPr>
      <w:color w:val="800000"/>
    </w:rPr>
  </w:style>
  <w:style w:type="paragraph" w:customStyle="1" w:styleId="Isapaye">
    <w:name w:val="Isapaye"/>
    <w:basedOn w:val="Niveau3"/>
    <w:rsid w:val="00E7206E"/>
    <w:pPr>
      <w:numPr>
        <w:numId w:val="2"/>
      </w:numPr>
    </w:pPr>
    <w:rPr>
      <w:color w:val="008000"/>
    </w:rPr>
  </w:style>
  <w:style w:type="paragraph" w:customStyle="1" w:styleId="StyleNiveau3Vertfonc">
    <w:name w:val="Style Niveau 3 + Vert foncé"/>
    <w:basedOn w:val="Niveau3"/>
    <w:link w:val="StyleNiveau3VertfoncCar"/>
    <w:rsid w:val="00DE31E0"/>
    <w:rPr>
      <w:color w:val="008000"/>
    </w:rPr>
  </w:style>
  <w:style w:type="character" w:customStyle="1" w:styleId="Niveau3Car">
    <w:name w:val="Niveau 3 Car"/>
    <w:link w:val="Niveau3"/>
    <w:rsid w:val="00082E82"/>
    <w:rPr>
      <w:rFonts w:ascii="Comic Sans MS" w:hAnsi="Comic Sans MS" w:cs="Helvetica"/>
      <w:color w:val="000080"/>
      <w:sz w:val="24"/>
      <w:szCs w:val="16"/>
      <w:lang w:val="fr-FR" w:eastAsia="fr-FR" w:bidi="ar-SA"/>
    </w:rPr>
  </w:style>
  <w:style w:type="character" w:customStyle="1" w:styleId="StyleNiveau3VertfoncCar">
    <w:name w:val="Style Niveau 3 + Vert foncé Car"/>
    <w:link w:val="StyleNiveau3Vertfonc"/>
    <w:rsid w:val="00DE31E0"/>
    <w:rPr>
      <w:rFonts w:ascii="Comic Sans MS" w:hAnsi="Comic Sans MS" w:cs="Helvetica"/>
      <w:color w:val="008000"/>
      <w:sz w:val="24"/>
      <w:szCs w:val="16"/>
      <w:lang w:val="fr-FR" w:eastAsia="fr-FR" w:bidi="ar-SA"/>
    </w:rPr>
  </w:style>
  <w:style w:type="character" w:styleId="Numrodepage">
    <w:name w:val="page number"/>
    <w:basedOn w:val="Policepardfaut"/>
    <w:rsid w:val="00941569"/>
  </w:style>
  <w:style w:type="character" w:customStyle="1" w:styleId="RetraitCar">
    <w:name w:val="Retrait Car"/>
    <w:link w:val="Retrait"/>
    <w:rsid w:val="0032061C"/>
    <w:rPr>
      <w:rFonts w:ascii="Comic Sans MS" w:hAnsi="Comic Sans MS"/>
      <w:sz w:val="24"/>
      <w:szCs w:val="24"/>
      <w:lang w:val="fr-FR" w:eastAsia="fr-FR" w:bidi="ar-SA"/>
    </w:rPr>
  </w:style>
  <w:style w:type="character" w:customStyle="1" w:styleId="StyleGras">
    <w:name w:val="Style Gras"/>
    <w:rsid w:val="00D35619"/>
    <w:rPr>
      <w:b/>
      <w:bCs/>
      <w:color w:val="auto"/>
    </w:rPr>
  </w:style>
  <w:style w:type="paragraph" w:customStyle="1" w:styleId="StyleTitre1tendude005pt">
    <w:name w:val="Style Titre 1 + Étendu de 005 pt"/>
    <w:basedOn w:val="Titre1"/>
    <w:link w:val="StyleTitre1tendude005ptCar"/>
    <w:rsid w:val="005246F8"/>
    <w:pPr>
      <w:numPr>
        <w:numId w:val="4"/>
      </w:numPr>
      <w:spacing w:before="0" w:after="240"/>
    </w:pPr>
    <w:rPr>
      <w:iCs/>
      <w:spacing w:val="1"/>
    </w:rPr>
  </w:style>
  <w:style w:type="paragraph" w:customStyle="1" w:styleId="StyleTableauGras">
    <w:name w:val="Style Tableau + Gras"/>
    <w:basedOn w:val="Tableau"/>
    <w:link w:val="StyleTableauGrasCar"/>
    <w:rsid w:val="00D35619"/>
    <w:rPr>
      <w:b/>
      <w:bCs/>
    </w:rPr>
  </w:style>
  <w:style w:type="character" w:customStyle="1" w:styleId="TableauCar">
    <w:name w:val="Tableau Car"/>
    <w:link w:val="Tableau"/>
    <w:rsid w:val="00F76485"/>
    <w:rPr>
      <w:rFonts w:ascii="Comic Sans MS" w:hAnsi="Comic Sans MS"/>
      <w:sz w:val="22"/>
      <w:szCs w:val="24"/>
      <w:lang w:val="fr-FR" w:eastAsia="fr-FR" w:bidi="ar-SA"/>
    </w:rPr>
  </w:style>
  <w:style w:type="character" w:customStyle="1" w:styleId="StyleTableauGrasCar">
    <w:name w:val="Style Tableau + Gras Car"/>
    <w:link w:val="StyleTableauGras"/>
    <w:rsid w:val="00D35619"/>
    <w:rPr>
      <w:rFonts w:ascii="Comic Sans MS" w:hAnsi="Comic Sans MS"/>
      <w:b/>
      <w:bCs/>
      <w:sz w:val="22"/>
      <w:szCs w:val="24"/>
      <w:lang w:val="fr-FR" w:eastAsia="fr-FR" w:bidi="ar-SA"/>
    </w:rPr>
  </w:style>
  <w:style w:type="character" w:customStyle="1" w:styleId="Titre1Car">
    <w:name w:val="Titre 1 Car"/>
    <w:link w:val="Titre1"/>
    <w:rsid w:val="0088398C"/>
    <w:rPr>
      <w:rFonts w:ascii="Tahoma" w:hAnsi="Tahoma" w:cs="Arial"/>
      <w:bCs/>
      <w:caps/>
      <w:color w:val="404040"/>
      <w:kern w:val="32"/>
      <w:sz w:val="26"/>
      <w:szCs w:val="36"/>
      <w:shd w:val="clear" w:color="auto" w:fill="F2F2F2"/>
    </w:rPr>
  </w:style>
  <w:style w:type="character" w:customStyle="1" w:styleId="StyleTitre1tendude005ptCar">
    <w:name w:val="Style Titre 1 + Étendu de 005 pt Car"/>
    <w:link w:val="StyleTitre1tendude005pt"/>
    <w:rsid w:val="005246F8"/>
    <w:rPr>
      <w:rFonts w:ascii="Tahoma" w:hAnsi="Tahoma" w:cs="Arial"/>
      <w:bCs/>
      <w:iCs/>
      <w:caps/>
      <w:color w:val="404040"/>
      <w:spacing w:val="1"/>
      <w:kern w:val="32"/>
      <w:sz w:val="26"/>
      <w:szCs w:val="36"/>
      <w:shd w:val="clear" w:color="auto" w:fill="F2F2F2"/>
    </w:rPr>
  </w:style>
  <w:style w:type="paragraph" w:customStyle="1" w:styleId="StyleTableauToutenmajuscule">
    <w:name w:val="Style Tableau + Tout en majuscule"/>
    <w:basedOn w:val="Tableau"/>
    <w:rsid w:val="00ED6935"/>
    <w:rPr>
      <w:caps/>
      <w:sz w:val="16"/>
    </w:rPr>
  </w:style>
  <w:style w:type="paragraph" w:styleId="Lgende">
    <w:name w:val="caption"/>
    <w:basedOn w:val="Normal"/>
    <w:next w:val="Normal"/>
    <w:qFormat/>
    <w:rsid w:val="003501C0"/>
    <w:pPr>
      <w:spacing w:before="60" w:after="60"/>
    </w:pPr>
    <w:rPr>
      <w:b/>
      <w:bCs/>
      <w:sz w:val="16"/>
      <w:szCs w:val="20"/>
    </w:rPr>
  </w:style>
  <w:style w:type="character" w:customStyle="1" w:styleId="bold">
    <w:name w:val="bold"/>
    <w:basedOn w:val="Policepardfaut"/>
    <w:rsid w:val="007F35DC"/>
  </w:style>
  <w:style w:type="paragraph" w:styleId="NormalWeb">
    <w:name w:val="Normal (Web)"/>
    <w:basedOn w:val="Normal"/>
    <w:uiPriority w:val="99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puce">
    <w:name w:val="txt-puce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down">
    <w:name w:val="txt-dow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lien">
    <w:name w:val="txt-lie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character" w:styleId="Lienhypertextesuivivisit">
    <w:name w:val="FollowedHyperlink"/>
    <w:rsid w:val="009F25B8"/>
    <w:rPr>
      <w:color w:val="800080"/>
      <w:u w:val="single"/>
    </w:rPr>
  </w:style>
  <w:style w:type="character" w:styleId="Marquedecommentaire">
    <w:name w:val="annotation reference"/>
    <w:rsid w:val="00D51B6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rsid w:val="00D51B61"/>
    <w:rPr>
      <w:szCs w:val="20"/>
    </w:rPr>
  </w:style>
  <w:style w:type="character" w:customStyle="1" w:styleId="CommentaireCar">
    <w:name w:val="Commentaire Car"/>
    <w:link w:val="Commentaire"/>
    <w:uiPriority w:val="99"/>
    <w:rsid w:val="00D51B61"/>
    <w:rPr>
      <w:rFonts w:ascii="Comic Sans MS" w:hAnsi="Comic Sans MS"/>
    </w:rPr>
  </w:style>
  <w:style w:type="paragraph" w:styleId="Objetducommentaire">
    <w:name w:val="annotation subject"/>
    <w:basedOn w:val="Commentaire"/>
    <w:next w:val="Commentaire"/>
    <w:link w:val="ObjetducommentaireCar"/>
    <w:rsid w:val="00D51B61"/>
    <w:rPr>
      <w:b/>
      <w:bCs/>
    </w:rPr>
  </w:style>
  <w:style w:type="character" w:customStyle="1" w:styleId="ObjetducommentaireCar">
    <w:name w:val="Objet du commentaire Car"/>
    <w:link w:val="Objetducommentaire"/>
    <w:rsid w:val="00D51B61"/>
    <w:rPr>
      <w:rFonts w:ascii="Comic Sans MS" w:hAnsi="Comic Sans MS"/>
      <w:b/>
      <w:bCs/>
    </w:rPr>
  </w:style>
  <w:style w:type="character" w:styleId="lev">
    <w:name w:val="Strong"/>
    <w:rsid w:val="00107E64"/>
    <w:rPr>
      <w:b/>
      <w:bCs/>
    </w:rPr>
  </w:style>
  <w:style w:type="paragraph" w:styleId="Sous-titre">
    <w:name w:val="Subtitle"/>
    <w:basedOn w:val="Normal"/>
    <w:next w:val="Normal"/>
    <w:link w:val="Sous-titreCar"/>
    <w:rsid w:val="002C47F1"/>
    <w:pPr>
      <w:spacing w:after="60"/>
      <w:jc w:val="center"/>
      <w:outlineLvl w:val="1"/>
    </w:pPr>
    <w:rPr>
      <w:rFonts w:ascii="Cambria" w:hAnsi="Cambria"/>
    </w:rPr>
  </w:style>
  <w:style w:type="character" w:customStyle="1" w:styleId="Sous-titreCar">
    <w:name w:val="Sous-titre Car"/>
    <w:link w:val="Sous-titre"/>
    <w:rsid w:val="002C47F1"/>
    <w:rPr>
      <w:rFonts w:ascii="Cambria" w:eastAsia="Times New Roman" w:hAnsi="Cambria" w:cs="Times New Roman"/>
      <w:sz w:val="24"/>
      <w:szCs w:val="24"/>
    </w:rPr>
  </w:style>
  <w:style w:type="paragraph" w:styleId="Titre0">
    <w:name w:val="Title"/>
    <w:basedOn w:val="Normal"/>
    <w:next w:val="Normal"/>
    <w:link w:val="TitreCar"/>
    <w:rsid w:val="0056705D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reCar">
    <w:name w:val="Titre Car"/>
    <w:link w:val="Titre0"/>
    <w:rsid w:val="0056705D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Paragraphedeliste">
    <w:name w:val="List Paragraph"/>
    <w:basedOn w:val="Normal"/>
    <w:link w:val="ParagraphedelisteCar"/>
    <w:uiPriority w:val="34"/>
    <w:qFormat/>
    <w:rsid w:val="00B841E1"/>
    <w:pPr>
      <w:ind w:left="708"/>
    </w:pPr>
  </w:style>
  <w:style w:type="numbering" w:customStyle="1" w:styleId="Puces">
    <w:name w:val="Puces"/>
    <w:basedOn w:val="Aucuneliste"/>
    <w:rsid w:val="00EE1626"/>
    <w:pPr>
      <w:numPr>
        <w:numId w:val="5"/>
      </w:numPr>
    </w:pPr>
  </w:style>
  <w:style w:type="paragraph" w:customStyle="1" w:styleId="SousTitre1">
    <w:name w:val="SousTitre1"/>
    <w:basedOn w:val="Titre2"/>
    <w:next w:val="SousTitre2"/>
    <w:link w:val="SousTitre1Car"/>
    <w:qFormat/>
    <w:rsid w:val="00D90FD6"/>
    <w:pPr>
      <w:numPr>
        <w:ilvl w:val="1"/>
        <w:numId w:val="9"/>
      </w:numPr>
      <w:spacing w:before="120" w:after="120"/>
    </w:pPr>
    <w:rPr>
      <w:rFonts w:cs="Tahoma"/>
      <w:b w:val="0"/>
      <w:color w:val="007C6D"/>
      <w:sz w:val="24"/>
      <w:szCs w:val="24"/>
    </w:rPr>
  </w:style>
  <w:style w:type="paragraph" w:customStyle="1" w:styleId="SousTitre2">
    <w:name w:val="SousTitre2"/>
    <w:basedOn w:val="Titre3"/>
    <w:next w:val="Normal"/>
    <w:link w:val="SousTitre2Car"/>
    <w:qFormat/>
    <w:rsid w:val="00E66A44"/>
    <w:pPr>
      <w:numPr>
        <w:ilvl w:val="2"/>
        <w:numId w:val="9"/>
      </w:numPr>
      <w:spacing w:before="120" w:after="120"/>
    </w:pPr>
    <w:rPr>
      <w:rFonts w:cs="Tahoma"/>
      <w:i w:val="0"/>
      <w:noProof/>
      <w:sz w:val="20"/>
      <w:szCs w:val="22"/>
    </w:rPr>
  </w:style>
  <w:style w:type="character" w:customStyle="1" w:styleId="SousTitre1Car">
    <w:name w:val="SousTitre1 Car"/>
    <w:link w:val="SousTitre1"/>
    <w:rsid w:val="00D90FD6"/>
    <w:rPr>
      <w:rFonts w:ascii="Tahoma" w:hAnsi="Tahoma" w:cs="Tahoma"/>
      <w:bCs/>
      <w:iCs/>
      <w:color w:val="007C6D"/>
      <w:sz w:val="24"/>
      <w:szCs w:val="24"/>
    </w:rPr>
  </w:style>
  <w:style w:type="character" w:customStyle="1" w:styleId="Titre3Car">
    <w:name w:val="Titre 3 Car"/>
    <w:link w:val="Titre3"/>
    <w:rsid w:val="008D0906"/>
    <w:rPr>
      <w:rFonts w:ascii="Tahoma" w:hAnsi="Tahoma" w:cs="Arial"/>
      <w:b/>
      <w:bCs/>
      <w:i/>
      <w:sz w:val="32"/>
      <w:szCs w:val="28"/>
    </w:rPr>
  </w:style>
  <w:style w:type="character" w:customStyle="1" w:styleId="SousTitre2Car">
    <w:name w:val="SousTitre2 Car"/>
    <w:link w:val="SousTitre2"/>
    <w:rsid w:val="00E66A44"/>
    <w:rPr>
      <w:rFonts w:ascii="Tahoma" w:hAnsi="Tahoma" w:cs="Tahoma"/>
      <w:b/>
      <w:bCs/>
      <w:noProof/>
      <w:szCs w:val="22"/>
    </w:rPr>
  </w:style>
  <w:style w:type="paragraph" w:customStyle="1" w:styleId="PrTitre">
    <w:name w:val="PréTitre"/>
    <w:basedOn w:val="Titre1"/>
    <w:next w:val="Normal"/>
    <w:link w:val="PrTitreCar"/>
    <w:qFormat/>
    <w:rsid w:val="007C6690"/>
    <w:pPr>
      <w:numPr>
        <w:numId w:val="0"/>
      </w:numPr>
      <w:shd w:val="clear" w:color="auto" w:fill="auto"/>
      <w:jc w:val="center"/>
    </w:pPr>
    <w:rPr>
      <w:b/>
      <w:sz w:val="28"/>
    </w:rPr>
  </w:style>
  <w:style w:type="paragraph" w:customStyle="1" w:styleId="SousTitre3">
    <w:name w:val="SousTitre3"/>
    <w:basedOn w:val="Normal"/>
    <w:next w:val="Normal"/>
    <w:link w:val="SousTitre3Car"/>
    <w:qFormat/>
    <w:rsid w:val="00D90FD6"/>
    <w:pPr>
      <w:numPr>
        <w:ilvl w:val="3"/>
        <w:numId w:val="9"/>
      </w:numPr>
      <w:spacing w:before="120"/>
    </w:pPr>
    <w:rPr>
      <w:rFonts w:cs="Tahoma"/>
      <w:b/>
      <w:noProof/>
      <w:color w:val="007C6D"/>
    </w:rPr>
  </w:style>
  <w:style w:type="character" w:customStyle="1" w:styleId="PrTitreCar">
    <w:name w:val="PréTitre Car"/>
    <w:link w:val="PrTitre"/>
    <w:rsid w:val="007C6690"/>
    <w:rPr>
      <w:rFonts w:ascii="Tahoma" w:hAnsi="Tahoma" w:cs="Arial"/>
      <w:b/>
      <w:bCs/>
      <w:caps/>
      <w:color w:val="404040"/>
      <w:kern w:val="32"/>
      <w:sz w:val="28"/>
      <w:szCs w:val="36"/>
    </w:rPr>
  </w:style>
  <w:style w:type="paragraph" w:customStyle="1" w:styleId="SousTitre4">
    <w:name w:val="SousTitre4"/>
    <w:basedOn w:val="Paragraphedeliste"/>
    <w:next w:val="Normal"/>
    <w:link w:val="SousTitre4Car"/>
    <w:qFormat/>
    <w:rsid w:val="00E66A44"/>
    <w:pPr>
      <w:numPr>
        <w:ilvl w:val="4"/>
        <w:numId w:val="9"/>
      </w:numPr>
      <w:spacing w:before="120"/>
    </w:pPr>
    <w:rPr>
      <w:rFonts w:cs="Tahoma"/>
      <w:noProof/>
    </w:rPr>
  </w:style>
  <w:style w:type="character" w:customStyle="1" w:styleId="SousTitre3Car">
    <w:name w:val="SousTitre3 Car"/>
    <w:link w:val="SousTitre3"/>
    <w:rsid w:val="00D90FD6"/>
    <w:rPr>
      <w:rFonts w:ascii="Tahoma" w:hAnsi="Tahoma" w:cs="Tahoma"/>
      <w:b/>
      <w:noProof/>
      <w:color w:val="007C6D"/>
      <w:szCs w:val="24"/>
    </w:rPr>
  </w:style>
  <w:style w:type="character" w:customStyle="1" w:styleId="ParagraphedelisteCar">
    <w:name w:val="Paragraphe de liste Car"/>
    <w:link w:val="Paragraphedeliste"/>
    <w:uiPriority w:val="34"/>
    <w:rsid w:val="006C74E4"/>
    <w:rPr>
      <w:rFonts w:ascii="Tahoma" w:hAnsi="Tahoma"/>
      <w:szCs w:val="24"/>
    </w:rPr>
  </w:style>
  <w:style w:type="character" w:customStyle="1" w:styleId="SousTitre4Car">
    <w:name w:val="SousTitre4 Car"/>
    <w:link w:val="SousTitre4"/>
    <w:rsid w:val="00E66A44"/>
    <w:rPr>
      <w:rFonts w:ascii="Tahoma" w:hAnsi="Tahoma" w:cs="Tahoma"/>
      <w:noProof/>
      <w:szCs w:val="24"/>
    </w:rPr>
  </w:style>
  <w:style w:type="paragraph" w:customStyle="1" w:styleId="TYPEDOC">
    <w:name w:val="TYPE DOC"/>
    <w:basedOn w:val="Normal"/>
    <w:link w:val="TYPEDOCCar"/>
    <w:rsid w:val="003C66CB"/>
    <w:pPr>
      <w:keepNext/>
      <w:widowControl w:val="0"/>
      <w:autoSpaceDE w:val="0"/>
      <w:autoSpaceDN w:val="0"/>
      <w:adjustRightInd w:val="0"/>
      <w:spacing w:after="60"/>
      <w:ind w:left="0"/>
      <w:jc w:val="center"/>
    </w:pPr>
    <w:rPr>
      <w:rFonts w:cs="Tahoma"/>
      <w:bCs/>
      <w:caps/>
      <w:color w:val="FFFFFF"/>
      <w:sz w:val="96"/>
      <w:szCs w:val="96"/>
    </w:rPr>
  </w:style>
  <w:style w:type="character" w:customStyle="1" w:styleId="TYPEDOCCar">
    <w:name w:val="TYPE DOC Car"/>
    <w:link w:val="TYPEDOC"/>
    <w:rsid w:val="003C66CB"/>
    <w:rPr>
      <w:rFonts w:ascii="Tahoma" w:hAnsi="Tahoma" w:cs="Tahoma"/>
      <w:bCs/>
      <w:caps/>
      <w:color w:val="FFFFFF"/>
      <w:sz w:val="96"/>
      <w:szCs w:val="96"/>
    </w:rPr>
  </w:style>
  <w:style w:type="paragraph" w:customStyle="1" w:styleId="LOGICIELMillsime">
    <w:name w:val="LOGICIEL Millésime"/>
    <w:basedOn w:val="Normal"/>
    <w:link w:val="LOGICIELMillsimeCar"/>
    <w:qFormat/>
    <w:rsid w:val="00D90FD6"/>
    <w:pPr>
      <w:widowControl w:val="0"/>
      <w:autoSpaceDE w:val="0"/>
      <w:autoSpaceDN w:val="0"/>
      <w:adjustRightInd w:val="0"/>
      <w:spacing w:before="600"/>
      <w:ind w:left="-142" w:right="-312"/>
      <w:jc w:val="center"/>
    </w:pPr>
    <w:rPr>
      <w:rFonts w:cs="Tahoma"/>
      <w:bCs/>
      <w:caps/>
      <w:noProof/>
      <w:color w:val="007C6D"/>
      <w:sz w:val="96"/>
      <w:szCs w:val="96"/>
    </w:rPr>
  </w:style>
  <w:style w:type="character" w:customStyle="1" w:styleId="LOGICIELMillsimeCar">
    <w:name w:val="LOGICIEL Millésime Car"/>
    <w:link w:val="LOGICIELMillsime"/>
    <w:rsid w:val="00D90FD6"/>
    <w:rPr>
      <w:rFonts w:ascii="Tahoma" w:hAnsi="Tahoma" w:cs="Tahoma"/>
      <w:bCs/>
      <w:caps/>
      <w:noProof/>
      <w:color w:val="007C6D"/>
      <w:sz w:val="96"/>
      <w:szCs w:val="96"/>
    </w:rPr>
  </w:style>
  <w:style w:type="paragraph" w:customStyle="1" w:styleId="TypeTitredoc">
    <w:name w:val="Type/Titre doc"/>
    <w:basedOn w:val="Normal"/>
    <w:link w:val="TypeTitredocCar"/>
    <w:qFormat/>
    <w:rsid w:val="007C6690"/>
    <w:pPr>
      <w:keepNext/>
      <w:widowControl w:val="0"/>
      <w:autoSpaceDE w:val="0"/>
      <w:autoSpaceDN w:val="0"/>
      <w:adjustRightInd w:val="0"/>
      <w:spacing w:before="5760"/>
      <w:ind w:left="-142" w:right="-312"/>
      <w:jc w:val="center"/>
    </w:pPr>
    <w:rPr>
      <w:rFonts w:cs="Tahoma"/>
      <w:bCs/>
      <w:color w:val="FFFFFF"/>
      <w:sz w:val="78"/>
      <w:szCs w:val="78"/>
    </w:rPr>
  </w:style>
  <w:style w:type="character" w:customStyle="1" w:styleId="TypeTitredocCar">
    <w:name w:val="Type/Titre doc Car"/>
    <w:link w:val="TypeTitredoc"/>
    <w:rsid w:val="007C6690"/>
    <w:rPr>
      <w:rFonts w:ascii="Tahoma" w:hAnsi="Tahoma" w:cs="Tahoma"/>
      <w:bCs/>
      <w:color w:val="FFFFFF"/>
      <w:sz w:val="78"/>
      <w:szCs w:val="78"/>
    </w:rPr>
  </w:style>
  <w:style w:type="character" w:customStyle="1" w:styleId="En-tteCar">
    <w:name w:val="En-tête Car"/>
    <w:link w:val="En-tte"/>
    <w:rsid w:val="003C66CB"/>
    <w:rPr>
      <w:rFonts w:ascii="Tahoma" w:hAnsi="Tahoma"/>
      <w:szCs w:val="24"/>
    </w:rPr>
  </w:style>
  <w:style w:type="character" w:customStyle="1" w:styleId="PieddepageCar">
    <w:name w:val="Pied de page Car"/>
    <w:link w:val="Pieddepage"/>
    <w:uiPriority w:val="99"/>
    <w:rsid w:val="003C66CB"/>
    <w:rPr>
      <w:rFonts w:ascii="Tahoma" w:hAnsi="Tahoma"/>
      <w:szCs w:val="24"/>
    </w:rPr>
  </w:style>
  <w:style w:type="paragraph" w:styleId="TM5">
    <w:name w:val="toc 5"/>
    <w:basedOn w:val="Normal"/>
    <w:next w:val="Normal"/>
    <w:autoRedefine/>
    <w:uiPriority w:val="39"/>
    <w:unhideWhenUsed/>
    <w:rsid w:val="00EC425B"/>
    <w:pPr>
      <w:ind w:left="800"/>
      <w:jc w:val="left"/>
    </w:pPr>
    <w:rPr>
      <w:rFonts w:ascii="Calibri" w:hAnsi="Calibri"/>
      <w:sz w:val="18"/>
      <w:szCs w:val="18"/>
    </w:rPr>
  </w:style>
  <w:style w:type="paragraph" w:styleId="TM6">
    <w:name w:val="toc 6"/>
    <w:basedOn w:val="Normal"/>
    <w:next w:val="Normal"/>
    <w:autoRedefine/>
    <w:uiPriority w:val="39"/>
    <w:unhideWhenUsed/>
    <w:rsid w:val="00EC425B"/>
    <w:pPr>
      <w:ind w:left="1000"/>
      <w:jc w:val="left"/>
    </w:pPr>
    <w:rPr>
      <w:rFonts w:ascii="Calibri" w:hAnsi="Calibri"/>
      <w:sz w:val="18"/>
      <w:szCs w:val="18"/>
    </w:rPr>
  </w:style>
  <w:style w:type="paragraph" w:styleId="TM7">
    <w:name w:val="toc 7"/>
    <w:basedOn w:val="Normal"/>
    <w:next w:val="Normal"/>
    <w:autoRedefine/>
    <w:uiPriority w:val="39"/>
    <w:unhideWhenUsed/>
    <w:rsid w:val="00EC425B"/>
    <w:pPr>
      <w:ind w:left="1200"/>
      <w:jc w:val="left"/>
    </w:pPr>
    <w:rPr>
      <w:rFonts w:ascii="Calibri" w:hAnsi="Calibri"/>
      <w:sz w:val="18"/>
      <w:szCs w:val="18"/>
    </w:rPr>
  </w:style>
  <w:style w:type="paragraph" w:styleId="TM8">
    <w:name w:val="toc 8"/>
    <w:basedOn w:val="Normal"/>
    <w:next w:val="Normal"/>
    <w:autoRedefine/>
    <w:uiPriority w:val="39"/>
    <w:unhideWhenUsed/>
    <w:rsid w:val="00EC425B"/>
    <w:pPr>
      <w:ind w:left="1400"/>
      <w:jc w:val="left"/>
    </w:pPr>
    <w:rPr>
      <w:rFonts w:ascii="Calibri" w:hAnsi="Calibri"/>
      <w:sz w:val="18"/>
      <w:szCs w:val="18"/>
    </w:rPr>
  </w:style>
  <w:style w:type="paragraph" w:styleId="TM9">
    <w:name w:val="toc 9"/>
    <w:basedOn w:val="Normal"/>
    <w:next w:val="Normal"/>
    <w:autoRedefine/>
    <w:uiPriority w:val="39"/>
    <w:unhideWhenUsed/>
    <w:rsid w:val="00EC425B"/>
    <w:pPr>
      <w:ind w:left="1600"/>
      <w:jc w:val="left"/>
    </w:pPr>
    <w:rPr>
      <w:rFonts w:ascii="Calibri" w:hAnsi="Calibri"/>
      <w:sz w:val="18"/>
      <w:szCs w:val="18"/>
    </w:rPr>
  </w:style>
  <w:style w:type="paragraph" w:customStyle="1" w:styleId="RemarqueNotaBene">
    <w:name w:val="Remarque_NotaBene"/>
    <w:basedOn w:val="Normal"/>
    <w:link w:val="RemarqueNotaBeneCar"/>
    <w:qFormat/>
    <w:rsid w:val="00FF1D35"/>
    <w:pPr>
      <w:widowControl w:val="0"/>
      <w:spacing w:before="120"/>
      <w:ind w:left="567"/>
      <w:contextualSpacing/>
    </w:pPr>
    <w:rPr>
      <w:i/>
      <w:color w:val="7F7F7F"/>
    </w:rPr>
  </w:style>
  <w:style w:type="character" w:customStyle="1" w:styleId="RemarqueNotaBeneCar">
    <w:name w:val="Remarque_NotaBene Car"/>
    <w:link w:val="RemarqueNotaBene"/>
    <w:rsid w:val="00FF1D35"/>
    <w:rPr>
      <w:rFonts w:ascii="Tahoma" w:hAnsi="Tahoma"/>
      <w:i/>
      <w:color w:val="7F7F7F"/>
      <w:szCs w:val="24"/>
    </w:rPr>
  </w:style>
  <w:style w:type="paragraph" w:styleId="En-ttedetabledesmatires">
    <w:name w:val="TOC Heading"/>
    <w:basedOn w:val="Titre1"/>
    <w:next w:val="Normal"/>
    <w:uiPriority w:val="39"/>
    <w:unhideWhenUsed/>
    <w:rsid w:val="002F7851"/>
    <w:pPr>
      <w:keepLines/>
      <w:numPr>
        <w:numId w:val="0"/>
      </w:numPr>
      <w:shd w:val="clear" w:color="auto" w:fill="auto"/>
      <w:tabs>
        <w:tab w:val="clear" w:pos="284"/>
      </w:tabs>
      <w:suppressAutoHyphens w:val="0"/>
      <w:spacing w:after="0" w:line="259" w:lineRule="auto"/>
      <w:outlineLvl w:val="9"/>
    </w:pPr>
    <w:rPr>
      <w:rFonts w:ascii="Cambria" w:hAnsi="Cambria" w:cs="Mangal"/>
      <w:bCs w:val="0"/>
      <w:caps w:val="0"/>
      <w:color w:val="365F91"/>
      <w:kern w:val="0"/>
      <w:sz w:val="32"/>
      <w:szCs w:val="32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04175"/>
    <w:pPr>
      <w:pBdr>
        <w:top w:val="single" w:sz="4" w:space="10" w:color="808080"/>
        <w:bottom w:val="single" w:sz="4" w:space="10" w:color="808080"/>
      </w:pBdr>
      <w:spacing w:before="360" w:after="360"/>
      <w:ind w:left="864" w:right="864"/>
      <w:jc w:val="center"/>
    </w:pPr>
    <w:rPr>
      <w:i/>
      <w:iCs/>
      <w:color w:val="808080"/>
    </w:rPr>
  </w:style>
  <w:style w:type="character" w:customStyle="1" w:styleId="CitationintenseCar">
    <w:name w:val="Citation intense Car"/>
    <w:link w:val="Citationintense"/>
    <w:uiPriority w:val="30"/>
    <w:rsid w:val="00104175"/>
    <w:rPr>
      <w:rFonts w:ascii="Tahoma" w:hAnsi="Tahoma"/>
      <w:i/>
      <w:iCs/>
      <w:color w:val="808080"/>
      <w:szCs w:val="24"/>
    </w:rPr>
  </w:style>
  <w:style w:type="paragraph" w:customStyle="1" w:styleId="PiedPage">
    <w:name w:val="Pied_Page"/>
    <w:basedOn w:val="Normal"/>
    <w:link w:val="PiedPageCar"/>
    <w:qFormat/>
    <w:rsid w:val="000B47F4"/>
    <w:pPr>
      <w:ind w:left="-142" w:right="-313"/>
      <w:jc w:val="center"/>
    </w:pPr>
    <w:rPr>
      <w:rFonts w:ascii="Calibri" w:hAnsi="Calibri"/>
      <w:noProof/>
      <w:color w:val="808080"/>
      <w:szCs w:val="20"/>
    </w:rPr>
  </w:style>
  <w:style w:type="character" w:customStyle="1" w:styleId="PiedPageCar">
    <w:name w:val="Pied_Page Car"/>
    <w:link w:val="PiedPage"/>
    <w:rsid w:val="000B47F4"/>
    <w:rPr>
      <w:rFonts w:ascii="Calibri" w:hAnsi="Calibri"/>
      <w:noProof/>
      <w:color w:val="808080"/>
    </w:rPr>
  </w:style>
  <w:style w:type="paragraph" w:customStyle="1" w:styleId="Entte">
    <w:name w:val="Entête"/>
    <w:basedOn w:val="En-tte"/>
    <w:link w:val="EntteCar"/>
    <w:qFormat/>
    <w:rsid w:val="00BF34A0"/>
    <w:pPr>
      <w:jc w:val="right"/>
    </w:pPr>
    <w:rPr>
      <w:rFonts w:ascii="Calibri" w:hAnsi="Calibri"/>
      <w:noProof/>
      <w:color w:val="808080"/>
      <w:szCs w:val="20"/>
    </w:rPr>
  </w:style>
  <w:style w:type="character" w:customStyle="1" w:styleId="EntteCar">
    <w:name w:val="Entête Car"/>
    <w:link w:val="Entte"/>
    <w:rsid w:val="00BF34A0"/>
    <w:rPr>
      <w:rFonts w:ascii="Calibri" w:hAnsi="Calibri"/>
      <w:noProof/>
      <w:color w:val="808080"/>
      <w:szCs w:val="24"/>
    </w:rPr>
  </w:style>
  <w:style w:type="table" w:customStyle="1" w:styleId="Tableausimple11">
    <w:name w:val="Tableau simple 11"/>
    <w:aliases w:val="Tableau Com Clients"/>
    <w:basedOn w:val="TableauNormal"/>
    <w:uiPriority w:val="41"/>
    <w:rsid w:val="005608E9"/>
    <w:pPr>
      <w:spacing w:before="60" w:after="60"/>
      <w:ind w:left="851"/>
    </w:pPr>
    <w:rPr>
      <w:rFonts w:ascii="Tahoma" w:hAnsi="Tahoma"/>
    </w:rPr>
    <w:tblPr>
      <w:tblStyleRowBandSize w:val="1"/>
      <w:tblStyleColBandSize w:val="1"/>
      <w:jc w:val="center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rPr>
      <w:jc w:val="center"/>
    </w:trPr>
    <w:tcPr>
      <w:vAlign w:val="cente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EnumrationsSeules">
    <w:name w:val="EnumérationsSeules"/>
    <w:basedOn w:val="Normal"/>
    <w:link w:val="EnumrationsSeulesCar"/>
    <w:qFormat/>
    <w:rsid w:val="00650055"/>
    <w:pPr>
      <w:numPr>
        <w:numId w:val="6"/>
      </w:numPr>
      <w:spacing w:before="120"/>
      <w:ind w:left="851" w:hanging="284"/>
      <w:jc w:val="left"/>
    </w:pPr>
  </w:style>
  <w:style w:type="character" w:customStyle="1" w:styleId="EnumrationsSeulesCar">
    <w:name w:val="EnumérationsSeules Car"/>
    <w:link w:val="EnumrationsSeules"/>
    <w:rsid w:val="00650055"/>
    <w:rPr>
      <w:rFonts w:ascii="Tahoma" w:hAnsi="Tahoma"/>
      <w:szCs w:val="24"/>
    </w:rPr>
  </w:style>
  <w:style w:type="paragraph" w:customStyle="1" w:styleId="Enumrations">
    <w:name w:val="Enumérations"/>
    <w:basedOn w:val="Paragraphedeliste"/>
    <w:link w:val="EnumrationsCar"/>
    <w:qFormat/>
    <w:rsid w:val="00650055"/>
    <w:pPr>
      <w:numPr>
        <w:numId w:val="7"/>
      </w:numPr>
      <w:contextualSpacing/>
      <w:jc w:val="left"/>
    </w:pPr>
    <w:rPr>
      <w:rFonts w:cs="Tahoma"/>
    </w:rPr>
  </w:style>
  <w:style w:type="character" w:customStyle="1" w:styleId="EnumrationsCar">
    <w:name w:val="Enumérations Car"/>
    <w:link w:val="Enumrations"/>
    <w:rsid w:val="00650055"/>
    <w:rPr>
      <w:rFonts w:ascii="Tahoma" w:hAnsi="Tahoma" w:cs="Tahoma"/>
      <w:szCs w:val="24"/>
    </w:rPr>
  </w:style>
  <w:style w:type="numbering" w:customStyle="1" w:styleId="Style1">
    <w:name w:val="Style1"/>
    <w:uiPriority w:val="99"/>
    <w:rsid w:val="006A7528"/>
    <w:pPr>
      <w:numPr>
        <w:numId w:val="8"/>
      </w:numPr>
    </w:pPr>
  </w:style>
  <w:style w:type="paragraph" w:customStyle="1" w:styleId="Titretableau">
    <w:name w:val="Titre tableau"/>
    <w:basedOn w:val="Normal"/>
    <w:autoRedefine/>
    <w:rsid w:val="0008124A"/>
    <w:pPr>
      <w:spacing w:before="60" w:after="60"/>
      <w:ind w:left="0"/>
      <w:jc w:val="center"/>
    </w:pPr>
    <w:rPr>
      <w:rFonts w:cs="Tahoma"/>
      <w:b/>
    </w:rPr>
  </w:style>
  <w:style w:type="paragraph" w:styleId="Citation">
    <w:name w:val="Quote"/>
    <w:basedOn w:val="Normal"/>
    <w:next w:val="Normal"/>
    <w:link w:val="CitationCar"/>
    <w:uiPriority w:val="29"/>
    <w:rsid w:val="002C702C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tionCar">
    <w:name w:val="Citation Car"/>
    <w:link w:val="Citation"/>
    <w:uiPriority w:val="29"/>
    <w:rsid w:val="002C702C"/>
    <w:rPr>
      <w:rFonts w:ascii="Tahoma" w:hAnsi="Tahoma"/>
      <w:i/>
      <w:iCs/>
      <w:color w:val="404040"/>
      <w:szCs w:val="24"/>
    </w:rPr>
  </w:style>
  <w:style w:type="paragraph" w:customStyle="1" w:styleId="Mentionslgales">
    <w:name w:val="Mentions légales"/>
    <w:basedOn w:val="Pieddepage"/>
    <w:link w:val="MentionslgalesCar"/>
    <w:qFormat/>
    <w:rsid w:val="00305FDB"/>
    <w:pPr>
      <w:jc w:val="center"/>
    </w:pPr>
    <w:rPr>
      <w:rFonts w:ascii="Calibri" w:hAnsi="Calibri"/>
      <w:color w:val="808080"/>
      <w:sz w:val="16"/>
      <w:szCs w:val="16"/>
    </w:rPr>
  </w:style>
  <w:style w:type="character" w:customStyle="1" w:styleId="MentionslgalesCar">
    <w:name w:val="Mentions légales Car"/>
    <w:link w:val="Mentionslgales"/>
    <w:rsid w:val="00305FDB"/>
    <w:rPr>
      <w:rFonts w:ascii="Calibri" w:hAnsi="Calibri"/>
      <w:color w:val="808080"/>
      <w:sz w:val="16"/>
      <w:szCs w:val="16"/>
    </w:rPr>
  </w:style>
  <w:style w:type="paragraph" w:customStyle="1" w:styleId="Renvoidocannexe">
    <w:name w:val="Renvoi doc annexe"/>
    <w:basedOn w:val="Normal"/>
    <w:link w:val="RenvoidocannexeCar"/>
    <w:qFormat/>
    <w:rsid w:val="00B01E57"/>
    <w:pPr>
      <w:autoSpaceDE w:val="0"/>
      <w:autoSpaceDN w:val="0"/>
      <w:adjustRightInd w:val="0"/>
      <w:jc w:val="center"/>
    </w:pPr>
    <w:rPr>
      <w:rFonts w:cs="Helvetica"/>
      <w:i/>
      <w:szCs w:val="20"/>
    </w:rPr>
  </w:style>
  <w:style w:type="character" w:customStyle="1" w:styleId="RenvoidocannexeCar">
    <w:name w:val="Renvoi doc annexe Car"/>
    <w:link w:val="Renvoidocannexe"/>
    <w:rsid w:val="00B01E57"/>
    <w:rPr>
      <w:rFonts w:ascii="Tahoma" w:hAnsi="Tahoma" w:cs="Helvetica"/>
      <w:i/>
    </w:rPr>
  </w:style>
  <w:style w:type="character" w:styleId="Accentuation">
    <w:name w:val="Emphasis"/>
    <w:aliases w:val="Astuce"/>
    <w:uiPriority w:val="20"/>
    <w:qFormat/>
    <w:rsid w:val="00D90FD6"/>
    <w:rPr>
      <w:rFonts w:ascii="Trebuchet MS" w:hAnsi="Trebuchet MS" w:cs="Trebuchet MS"/>
      <w:i w:val="0"/>
      <w:iCs w:val="0"/>
      <w:color w:val="007C6D"/>
    </w:rPr>
  </w:style>
  <w:style w:type="paragraph" w:customStyle="1" w:styleId="Paragraphe">
    <w:name w:val="Paragraphe"/>
    <w:basedOn w:val="Normal"/>
    <w:link w:val="ParagrapheCar"/>
    <w:qFormat/>
    <w:rsid w:val="00023F3B"/>
    <w:pPr>
      <w:tabs>
        <w:tab w:val="left" w:pos="506"/>
      </w:tabs>
      <w:autoSpaceDE w:val="0"/>
      <w:autoSpaceDN w:val="0"/>
      <w:adjustRightInd w:val="0"/>
      <w:spacing w:line="288" w:lineRule="auto"/>
      <w:ind w:left="567"/>
      <w:jc w:val="left"/>
      <w:textAlignment w:val="center"/>
    </w:pPr>
    <w:rPr>
      <w:rFonts w:ascii="Trebuchet MS" w:eastAsia="Calibri" w:hAnsi="Trebuchet MS" w:cs="Trebuchet MS"/>
      <w:color w:val="6E5C60"/>
      <w:szCs w:val="20"/>
      <w:lang w:eastAsia="en-US"/>
    </w:rPr>
  </w:style>
  <w:style w:type="character" w:customStyle="1" w:styleId="ParagrapheCar">
    <w:name w:val="Paragraphe Car"/>
    <w:link w:val="Paragraphe"/>
    <w:rsid w:val="00023F3B"/>
    <w:rPr>
      <w:rFonts w:ascii="Trebuchet MS" w:eastAsia="Calibri" w:hAnsi="Trebuchet MS" w:cs="Trebuchet MS"/>
      <w:color w:val="6E5C60"/>
      <w:lang w:eastAsia="en-US"/>
    </w:rPr>
  </w:style>
  <w:style w:type="character" w:customStyle="1" w:styleId="Emphaseple">
    <w:name w:val="Emphase pâle"/>
    <w:uiPriority w:val="19"/>
    <w:rsid w:val="00023F3B"/>
    <w:rPr>
      <w:i/>
      <w:iCs/>
      <w:color w:val="404040"/>
    </w:rPr>
  </w:style>
  <w:style w:type="paragraph" w:styleId="Textebrut">
    <w:name w:val="Plain Text"/>
    <w:basedOn w:val="Normal"/>
    <w:link w:val="TextebrutCar"/>
    <w:uiPriority w:val="99"/>
    <w:unhideWhenUsed/>
    <w:rsid w:val="009E565E"/>
    <w:pPr>
      <w:spacing w:after="0"/>
      <w:ind w:left="0"/>
      <w:jc w:val="left"/>
    </w:pPr>
    <w:rPr>
      <w:rFonts w:ascii="Calibri" w:eastAsia="Calibri" w:hAnsi="Calibri"/>
      <w:sz w:val="22"/>
      <w:szCs w:val="21"/>
      <w:lang w:eastAsia="en-US"/>
    </w:rPr>
  </w:style>
  <w:style w:type="character" w:customStyle="1" w:styleId="TextebrutCar">
    <w:name w:val="Texte brut Car"/>
    <w:link w:val="Textebrut"/>
    <w:uiPriority w:val="99"/>
    <w:rsid w:val="009E565E"/>
    <w:rPr>
      <w:rFonts w:ascii="Calibri" w:eastAsia="Calibri" w:hAnsi="Calibri"/>
      <w:sz w:val="22"/>
      <w:szCs w:val="21"/>
      <w:lang w:eastAsia="en-US"/>
    </w:rPr>
  </w:style>
  <w:style w:type="character" w:customStyle="1" w:styleId="Emphaseple1">
    <w:name w:val="Emphase pâle1"/>
    <w:uiPriority w:val="19"/>
    <w:rsid w:val="000312D1"/>
    <w:rPr>
      <w:i/>
      <w:iCs/>
      <w:color w:val="404040"/>
    </w:rPr>
  </w:style>
  <w:style w:type="paragraph" w:customStyle="1" w:styleId="paragraph">
    <w:name w:val="paragraph"/>
    <w:basedOn w:val="Normal"/>
    <w:rsid w:val="000312D1"/>
    <w:pPr>
      <w:spacing w:before="100" w:beforeAutospacing="1" w:after="100" w:afterAutospacing="1"/>
      <w:ind w:left="0"/>
      <w:jc w:val="left"/>
    </w:pPr>
    <w:rPr>
      <w:rFonts w:ascii="Times New Roman" w:hAnsi="Times New Roman"/>
      <w:sz w:val="24"/>
    </w:rPr>
  </w:style>
  <w:style w:type="character" w:customStyle="1" w:styleId="normaltextrun">
    <w:name w:val="normaltextrun"/>
    <w:rsid w:val="000312D1"/>
  </w:style>
  <w:style w:type="character" w:customStyle="1" w:styleId="eop">
    <w:name w:val="eop"/>
    <w:rsid w:val="000312D1"/>
  </w:style>
  <w:style w:type="character" w:customStyle="1" w:styleId="tabchar">
    <w:name w:val="tabchar"/>
    <w:rsid w:val="000312D1"/>
  </w:style>
  <w:style w:type="character" w:customStyle="1" w:styleId="Mentionnonrsolue1">
    <w:name w:val="Mention non résolue1"/>
    <w:uiPriority w:val="99"/>
    <w:semiHidden/>
    <w:unhideWhenUsed/>
    <w:rsid w:val="000312D1"/>
    <w:rPr>
      <w:color w:val="808080"/>
      <w:shd w:val="clear" w:color="auto" w:fill="E6E6E6"/>
    </w:rPr>
  </w:style>
  <w:style w:type="character" w:styleId="Mentionnonrsolue">
    <w:name w:val="Unresolved Mention"/>
    <w:uiPriority w:val="99"/>
    <w:semiHidden/>
    <w:unhideWhenUsed/>
    <w:rsid w:val="000312D1"/>
    <w:rPr>
      <w:color w:val="808080"/>
      <w:shd w:val="clear" w:color="auto" w:fill="E6E6E6"/>
    </w:rPr>
  </w:style>
  <w:style w:type="character" w:customStyle="1" w:styleId="markedcontent">
    <w:name w:val="markedcontent"/>
    <w:basedOn w:val="Policepardfaut"/>
    <w:rsid w:val="000312D1"/>
  </w:style>
  <w:style w:type="paragraph" w:styleId="Rvision">
    <w:name w:val="Revision"/>
    <w:hidden/>
    <w:uiPriority w:val="99"/>
    <w:semiHidden/>
    <w:rsid w:val="000312D1"/>
    <w:rPr>
      <w:rFonts w:ascii="Tahoma" w:hAnsi="Tahoma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1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98722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9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19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62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7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384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5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633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0154155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2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1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5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62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37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448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7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5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8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74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footer" Target="footer4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header" Target="header6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image" Target="media/image7.sv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header" Target="header5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fontTable" Target="fontTable.xml"/><Relationship Id="rId20" Type="http://schemas.openxmlformats.org/officeDocument/2006/relationships/image" Target="media/image5.png"/><Relationship Id="rId41" Type="http://schemas.openxmlformats.org/officeDocument/2006/relationships/image" Target="media/image2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aillien\OneDrive%20-%20GROUPE%20ISAGRI\Bureau\METDOMDOC\Mod&#232;le_Complet_AGIRIS_4324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497864-2608-44e4-add6-828fdc34522b" xsi:nil="true"/>
    <MAYA_Diffusion_Information xmlns="14497864-2608-44e4-add6-828fdc34522b">Diffusion externe autorisée</MAYA_Diffusion_Information>
    <Maya_Annee_Exercice xmlns="14497864-2608-44e4-add6-828fdc34522b">2024-2025</Maya_Annee_Exercice>
    <Responsable_Information xmlns="14497864-2608-44e4-add6-828fdc34522b">
      <UserInfo>
        <DisplayName>Hugues AMALRIC</DisplayName>
        <AccountId>288</AccountId>
        <AccountType/>
      </UserInfo>
    </Responsable_Information>
    <MAYA_Language_Document xmlns="14497864-2608-44e4-add6-828fdc34522b">FR</MAYA_Language_Document>
    <Maya_Pays_Cible xmlns="14497864-2608-44e4-add6-828fdc34522b">France</Maya_Pays_Cible>
    <Status_Document xmlns="14497864-2608-44e4-add6-828fdc34522b">Document finalisé</Status_Document>
    <Modules xmlns="14497864-2608-44e4-add6-828fdc34522b">Outils Collaboratifs</Modules>
    <Publicationespaceformateur xmlns="0b96a548-8d38-44bc-b83f-b38fcdb3637b" xsi:nil="true"/>
    <Lien xmlns="14497864-2608-44e4-add6-828fdc34522b">
      <Url xsi:nil="true"/>
      <Description xsi:nil="true"/>
    </Lien>
    <Dernier_x0020_contributeur0 xmlns="0b96a548-8d38-44bc-b83f-b38fcdb3637b">
      <UserInfo>
        <DisplayName/>
        <AccountId xsi:nil="true"/>
        <AccountType/>
      </UserInfo>
    </Dernier_x0020_contributeur0>
    <Publicationaideenligne xmlns="0b96a548-8d38-44bc-b83f-b38fcdb3637b" xsi:nil="true"/>
    <Publicationelearning xmlns="0b96a548-8d38-44bc-b83f-b38fcdb3637b" xsi:nil="true"/>
    <Cible xmlns="14497864-2608-44e4-add6-828fdc34522b">
      <Value>Cabinet / AGC</Value>
    </Cible>
    <StatutdePublication xmlns="0b96a548-8d38-44bc-b83f-b38fcdb3637b">Publié</StatutdePublication>
    <Aideenligne xmlns="0b96a548-8d38-44bc-b83f-b38fcdb3637b">
      <Url xsi:nil="true"/>
      <Description xsi:nil="true"/>
    </Aideenligne>
    <Datedelivraison xmlns="0b96a548-8d38-44bc-b83f-b38fcdb3637b" xsi:nil="true"/>
    <Course_x002d_learning xmlns="0b96a548-8d38-44bc-b83f-b38fcdb3637b" xsi:nil="true"/>
    <Version_x0020_de_x0020_réalisation xmlns="14497864-2608-44e4-add6-828fdc34522b" xsi:nil="true"/>
    <Date_x0020_de_x0020_publication_x0020_FTP xmlns="0b96a548-8d38-44bc-b83f-b38fcdb3637b">2025-04-09T22:00:00+00:00</Date_x0020_de_x0020_publication_x0020_FTP>
    <Dernier_x0020_contributeur xmlns="0b96a548-8d38-44bc-b83f-b38fcdb3637b" xsi:nil="true"/>
    <Espaceformateur xmlns="0b96a548-8d38-44bc-b83f-b38fcdb3637b">false</Espaceformateur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ISACOMPTA" ma:contentTypeID="0x0101006BBECF5C0AB25D488D22614EED879A27090079AD2BBD0DBB2649B8268FA261E5E8EA" ma:contentTypeVersion="53" ma:contentTypeDescription="" ma:contentTypeScope="" ma:versionID="f50b17ec0e6bb347642dd6171d20bac3">
  <xsd:schema xmlns:xsd="http://www.w3.org/2001/XMLSchema" xmlns:xs="http://www.w3.org/2001/XMLSchema" xmlns:p="http://schemas.microsoft.com/office/2006/metadata/properties" xmlns:ns1="14497864-2608-44e4-add6-828fdc34522b" xmlns:ns3="0b96a548-8d38-44bc-b83f-b38fcdb3637b" targetNamespace="http://schemas.microsoft.com/office/2006/metadata/properties" ma:root="true" ma:fieldsID="83cabf35f5eb429076a3889aa9a16e90" ns1:_="" ns3:_="">
    <xsd:import namespace="14497864-2608-44e4-add6-828fdc34522b"/>
    <xsd:import namespace="0b96a548-8d38-44bc-b83f-b38fcdb3637b"/>
    <xsd:element name="properties">
      <xsd:complexType>
        <xsd:sequence>
          <xsd:element name="documentManagement">
            <xsd:complexType>
              <xsd:all>
                <xsd:element ref="ns1:Status_Document" minOccurs="0"/>
                <xsd:element ref="ns1:MAYA_Diffusion_Information" minOccurs="0"/>
                <xsd:element ref="ns1:Modules"/>
                <xsd:element ref="ns1:Cible" minOccurs="0"/>
                <xsd:element ref="ns3:Date_x0020_de_x0020_publication_x0020_FTP" minOccurs="0"/>
                <xsd:element ref="ns3:StatutdePublication" minOccurs="0"/>
                <xsd:element ref="ns3:Dernier_x0020_contributeur0" minOccurs="0"/>
                <xsd:element ref="ns3:Datedelivraison" minOccurs="0"/>
                <xsd:element ref="ns3:Aideenligne" minOccurs="0"/>
                <xsd:element ref="ns3:Publicationaideenligne" minOccurs="0"/>
                <xsd:element ref="ns3:Course_x002d_learning" minOccurs="0"/>
                <xsd:element ref="ns3:Publicationelearning" minOccurs="0"/>
                <xsd:element ref="ns3:Espaceformateur" minOccurs="0"/>
                <xsd:element ref="ns3:Publicationespaceformateur" minOccurs="0"/>
                <xsd:element ref="ns3:MediaServiceMetadata" minOccurs="0"/>
                <xsd:element ref="ns3:MediaServiceFastMetadata" minOccurs="0"/>
                <xsd:element ref="ns1:Maya_Pays_Cible" minOccurs="0"/>
                <xsd:element ref="ns1:Responsable_Information" minOccurs="0"/>
                <xsd:element ref="ns1:Lien" minOccurs="0"/>
                <xsd:element ref="ns3:MediaServiceDateTaken" minOccurs="0"/>
                <xsd:element ref="ns1:Maya_Annee_Exercice" minOccurs="0"/>
                <xsd:element ref="ns3:MediaLengthInSeconds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Dernier_x0020_contributeur" minOccurs="0"/>
                <xsd:element ref="ns1:TaxCatchAllLabel" minOccurs="0"/>
                <xsd:element ref="ns1:Version_x0020_de_x0020_réalisation" minOccurs="0"/>
                <xsd:element ref="ns1:TaxCatchAll" minOccurs="0"/>
                <xsd:element ref="ns1:MAYA_Language_Docu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497864-2608-44e4-add6-828fdc34522b" elementFormDefault="qualified">
    <xsd:import namespace="http://schemas.microsoft.com/office/2006/documentManagement/types"/>
    <xsd:import namespace="http://schemas.microsoft.com/office/infopath/2007/PartnerControls"/>
    <xsd:element name="Status_Document" ma:index="0" nillable="true" ma:displayName="Statut du document" ma:default="Document de travail" ma:format="Dropdown" ma:internalName="Status_Document" ma:readOnly="false">
      <xsd:simpleType>
        <xsd:restriction base="dms:Choice">
          <xsd:enumeration value="Document de travail"/>
          <xsd:enumeration value="Document finalisé"/>
          <xsd:enumeration value="Document obsolète ou inactif"/>
        </xsd:restriction>
      </xsd:simpleType>
    </xsd:element>
    <xsd:element name="MAYA_Diffusion_Information" ma:index="1" nillable="true" ma:displayName="Diffusion" ma:default="Diffusion interne seulement" ma:format="Dropdown" ma:internalName="MAYA_Diffusion_Information" ma:readOnly="false">
      <xsd:simpleType>
        <xsd:restriction base="dms:Choice">
          <xsd:enumeration value="Diffusion interne seulement"/>
          <xsd:enumeration value="Diffusion externe autorisée"/>
        </xsd:restriction>
      </xsd:simpleType>
    </xsd:element>
    <xsd:element name="Modules" ma:index="3" ma:displayName="Modules" ma:format="Dropdown" ma:internalName="Modules" ma:readOnly="false">
      <xsd:simpleType>
        <xsd:restriction base="dms:Choice">
          <xsd:enumeration value="_Trucs &amp; Astuces"/>
          <xsd:enumeration value="Administration"/>
          <xsd:enumeration value="Analytique"/>
          <xsd:enumeration value="Attestation FEC"/>
          <xsd:enumeration value="Bilan projeté"/>
          <xsd:enumeration value="Clôture"/>
          <xsd:enumeration value="Devises"/>
          <xsd:enumeration value="Doc Nouveautés"/>
          <xsd:enumeration value="Dossiers démos Agri-entreprises"/>
          <xsd:enumeration value="Dossiers démos Profession comptable"/>
          <xsd:enumeration value="Dossiers étalons &amp; bases"/>
          <xsd:enumeration value="Echanges prestataires"/>
          <xsd:enumeration value="EDI-DSI"/>
          <xsd:enumeration value="EDI-REQUETE"/>
          <xsd:enumeration value="Editions / Plaquettes"/>
          <xsd:enumeration value="Emprunts / Contrats"/>
          <xsd:enumeration value="Espace client"/>
          <xsd:enumeration value="Etats_Vinifera\Spécifique client"/>
          <xsd:enumeration value="Fiche entreprise"/>
          <xsd:enumeration value="Générateur d'états"/>
          <xsd:enumeration value="Gestion des tiers"/>
          <xsd:enumeration value="Harmonisation"/>
          <xsd:enumeration value="ISADECLARE"/>
          <xsd:enumeration value="IO ECF"/>
          <xsd:enumeration value="Immobilisations"/>
          <xsd:enumeration value="Interfaces"/>
          <xsd:enumeration value="Interface YOOZ"/>
          <xsd:enumeration value="ISANET"/>
          <xsd:enumeration value="ISAPEDI"/>
          <xsd:enumeration value="ISAREVISE CONNECT"/>
          <xsd:enumeration value="Juridique BIC SCI GFA"/>
          <xsd:enumeration value="Lettres Terrains"/>
          <xsd:enumeration value="Liasses fiscales"/>
          <xsd:enumeration value="Liens Excel"/>
          <xsd:enumeration value="Manuel Prise En Main"/>
          <xsd:enumeration value="Méthode de formation des clients des cabinets"/>
          <xsd:enumeration value="Migration LIVE"/>
          <xsd:enumeration value="Mise à jour états"/>
          <xsd:enumeration value="MSA"/>
          <xsd:enumeration value="Nomadisme / Transfert"/>
          <xsd:enumeration value="Outils Collaboratifs"/>
          <xsd:enumeration value="Outils Collaboratifs - FAD"/>
          <xsd:enumeration value="Patchs"/>
          <xsd:enumeration value="Plan Intervention"/>
          <xsd:enumeration value="Prévisions"/>
          <xsd:enumeration value="Réforme BA"/>
          <xsd:enumeration value="Règlements Fournisseurs"/>
          <xsd:enumeration value="Relevés factures"/>
          <xsd:enumeration value="Reprise de données"/>
          <xsd:enumeration value="Saisie / Consultation"/>
          <xsd:enumeration value="Simulateur fiscal et social BA"/>
          <xsd:enumeration value="Simulateur fiscal et social BIC"/>
          <xsd:enumeration value="Situations"/>
          <xsd:enumeration value="Stockage documents"/>
          <xsd:enumeration value="Stocks"/>
          <xsd:enumeration value="Support e-learning"/>
          <xsd:enumeration value="Support prestation"/>
          <xsd:enumeration value="Tableaux de bord"/>
          <xsd:enumeration value="Tableaux OG"/>
          <xsd:enumeration value="TVA"/>
          <xsd:enumeration value="Webinaires"/>
        </xsd:restriction>
      </xsd:simpleType>
    </xsd:element>
    <xsd:element name="Cible" ma:index="4" nillable="true" ma:displayName="Cible" ma:internalName="Cible" ma:readOnly="false" ma:requiredMultiChoice="tru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Individuelle"/>
                    <xsd:enumeration value="Cabinet / AGC"/>
                    <xsd:enumeration value="LIVE"/>
                  </xsd:restriction>
                </xsd:simpleType>
              </xsd:element>
            </xsd:sequence>
          </xsd:extension>
        </xsd:complexContent>
      </xsd:complexType>
    </xsd:element>
    <xsd:element name="Maya_Pays_Cible" ma:index="18" nillable="true" ma:displayName="Pays cible" ma:default="France" ma:format="Dropdown" ma:hidden="true" ma:internalName="Maya_Pays_Cible" ma:readOnly="false">
      <xsd:simpleType>
        <xsd:restriction base="dms:Choice">
          <xsd:enumeration value="International"/>
          <xsd:enumeration value="Allemagne"/>
          <xsd:enumeration value="Belgique"/>
          <xsd:enumeration value="Canada"/>
          <xsd:enumeration value="Chine"/>
          <xsd:enumeration value="Chypre"/>
          <xsd:enumeration value="France"/>
          <xsd:enumeration value="Espagne"/>
          <xsd:enumeration value="Italie"/>
          <xsd:enumeration value="Grèce"/>
          <xsd:enumeration value="Luxembourg"/>
          <xsd:enumeration value="Maroc"/>
          <xsd:enumeration value="Pays-Bas"/>
          <xsd:enumeration value="Portugal"/>
          <xsd:enumeration value="Suisse"/>
          <xsd:enumeration value="Roumanie"/>
          <xsd:enumeration value="Royaume-Uni"/>
          <xsd:enumeration value="Russie"/>
          <xsd:enumeration value="Thaïlande"/>
          <xsd:enumeration value="Ukraine"/>
        </xsd:restriction>
      </xsd:simpleType>
    </xsd:element>
    <xsd:element name="Responsable_Information" ma:index="19" nillable="true" ma:displayName="Responsable de l'information" ma:hidden="true" ma:SharePointGroup="0" ma:internalName="Responsable_Inform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20" nillable="true" ma:displayName="Lien" ma:format="Hyperlink" ma:hidden="true" ma:internalName="Lien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aya_Annee_Exercice" ma:index="23" nillable="true" ma:displayName="Année d'exercice" ma:default="2023-2024" ma:format="Dropdown" ma:hidden="true" ma:internalName="Maya_Annee_Exercice" ma:readOnly="false">
      <xsd:simpleType>
        <xsd:restriction base="dms:Choice">
          <xsd:enumeration value="N/A"/>
          <xsd:enumeration value="2005-2006"/>
          <xsd:enumeration value="2006-2007"/>
          <xsd:enumeration value="2007-2008"/>
          <xsd:enumeration value="2008-2009"/>
          <xsd:enumeration value="2009-2010"/>
          <xsd:enumeration value="2010-2011"/>
          <xsd:enumeration value="2011-2012"/>
          <xsd:enumeration value="2012-2013"/>
          <xsd:enumeration value="2013-2014"/>
          <xsd:enumeration value="2014-2015"/>
          <xsd:enumeration value="2015-2016"/>
          <xsd:enumeration value="2016-2017"/>
          <xsd:enumeration value="2017-2018"/>
          <xsd:enumeration value="2018-2019"/>
          <xsd:enumeration value="2019-2020"/>
          <xsd:enumeration value="2020-2021"/>
          <xsd:enumeration value="2021-2022"/>
          <xsd:enumeration value="2022-2023"/>
          <xsd:enumeration value="2023-2024"/>
          <xsd:enumeration value="2024-2025"/>
          <xsd:enumeration value="2025-2026"/>
          <xsd:enumeration value="2026-2027"/>
          <xsd:enumeration value="2027-2028"/>
          <xsd:enumeration value="2028-2029"/>
          <xsd:enumeration value="2029-2030"/>
          <xsd:enumeration value="2030-2031"/>
          <xsd:enumeration value="2031-2032"/>
          <xsd:enumeration value="2032-2033"/>
          <xsd:enumeration value="2033-2034"/>
          <xsd:enumeration value="2034-2035"/>
          <xsd:enumeration value="2035-2036"/>
        </xsd:restriction>
      </xsd:simpleType>
    </xsd:element>
    <xsd:element name="TaxCatchAllLabel" ma:index="32" nillable="true" ma:displayName="Taxonomy Catch All Column1" ma:hidden="true" ma:list="{69fbc549-cda9-4ca0-84ba-caf3d363b130}" ma:internalName="TaxCatchAllLabel" ma:readOnly="true" ma:showField="CatchAllDataLabel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ersion_x0020_de_x0020_réalisation" ma:index="38" nillable="true" ma:displayName="Version de réalisation" ma:format="Dropdown" ma:hidden="true" ma:internalName="Version_x0020_de_x0020_r_x00e9_alisation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01.01"/>
                    <xsd:enumeration value="13.80"/>
                    <xsd:enumeration value="16.80"/>
                    <xsd:enumeration value="16.90"/>
                    <xsd:enumeration value="17.00"/>
                    <xsd:enumeration value="17.10"/>
                    <xsd:enumeration value="17.20"/>
                    <xsd:enumeration value="24.20"/>
                    <xsd:enumeration value="24.30"/>
                    <xsd:enumeration value="25.10"/>
                  </xsd:restriction>
                </xsd:simpleType>
              </xsd:element>
            </xsd:sequence>
          </xsd:extension>
        </xsd:complexContent>
      </xsd:complexType>
    </xsd:element>
    <xsd:element name="TaxCatchAll" ma:index="39" nillable="true" ma:displayName="Taxonomy Catch All Column" ma:hidden="true" ma:list="{69fbc549-cda9-4ca0-84ba-caf3d363b130}" ma:internalName="TaxCatchAll" ma:readOnly="false" ma:showField="CatchAllData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AYA_Language_Document" ma:index="40" nillable="true" ma:displayName="Langue du document" ma:default="FR" ma:format="Dropdown" ma:hidden="true" ma:internalName="MAYA_Language_Document" ma:readOnly="false">
      <xsd:simpleType>
        <xsd:restriction base="dms:Choice">
          <xsd:enumeration value="CN"/>
          <xsd:enumeration value="DE"/>
          <xsd:enumeration value="FR"/>
          <xsd:enumeration value="GB"/>
          <xsd:enumeration value="GR"/>
          <xsd:enumeration value="IT"/>
          <xsd:enumeration value="NL"/>
          <xsd:enumeration value="PT"/>
          <xsd:enumeration value="RO"/>
          <xsd:enumeration value="RU"/>
          <xsd:enumeration value="SP"/>
          <xsd:enumeration value="TH"/>
          <xsd:enumeration value="UA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96a548-8d38-44bc-b83f-b38fcdb3637b" elementFormDefault="qualified">
    <xsd:import namespace="http://schemas.microsoft.com/office/2006/documentManagement/types"/>
    <xsd:import namespace="http://schemas.microsoft.com/office/infopath/2007/PartnerControls"/>
    <xsd:element name="Date_x0020_de_x0020_publication_x0020_FTP" ma:index="5" nillable="true" ma:displayName="Date de publication FTP" ma:format="DateOnly" ma:internalName="Date_x0020_de_x0020_publication_x0020_FTP" ma:readOnly="false">
      <xsd:simpleType>
        <xsd:restriction base="dms:DateTime"/>
      </xsd:simpleType>
    </xsd:element>
    <xsd:element name="StatutdePublication" ma:index="7" nillable="true" ma:displayName="Statut de Publication" ma:format="Dropdown" ma:internalName="StatutdePublication" ma:readOnly="false">
      <xsd:simpleType>
        <xsd:restriction base="dms:Choice">
          <xsd:enumeration value="Publié"/>
          <xsd:enumeration value="En cours de publication"/>
          <xsd:enumeration value="Erreur lors de la publication"/>
        </xsd:restriction>
      </xsd:simpleType>
    </xsd:element>
    <xsd:element name="Dernier_x0020_contributeur0" ma:index="8" nillable="true" ma:displayName="Dernier contributeur" ma:list="UserInfo" ma:SharePointGroup="0" ma:internalName="Dernier_x0020_contributeur0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livraison" ma:index="9" nillable="true" ma:displayName="Date de livraison" ma:description="Date de réception de la documentation au marketing des services. " ma:format="DateTime" ma:internalName="Datedelivraison" ma:readOnly="false">
      <xsd:simpleType>
        <xsd:restriction base="dms:DateTime"/>
      </xsd:simpleType>
    </xsd:element>
    <xsd:element name="Aideenligne" ma:index="10" nillable="true" ma:displayName="Aide en ligne" ma:description="Mettre le lien de l'aide en ligne sur doc pdf seulement. " ma:format="Hyperlink" ma:internalName="Aideenlign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cationaideenligne" ma:index="11" nillable="true" ma:displayName="Publication aide en ligne" ma:format="DateOnly" ma:internalName="Publicationaideenligne" ma:readOnly="false">
      <xsd:simpleType>
        <xsd:restriction base="dms:DateTime"/>
      </xsd:simpleType>
    </xsd:element>
    <xsd:element name="Course_x002d_learning" ma:index="12" nillable="true" ma:displayName="Cours e-learning" ma:description="Lien de la documentation présent dans le cours e-learning. &#10;Indiquer dans quel cours elearning " ma:format="Dropdown" ma:internalName="Course_x002d_learning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Principes généraux ISACOMPTA CONNECT"/>
                    <xsd:enumeration value="Traitement des relevés bancaires dans ISACOMPTA CONNECT"/>
                    <xsd:enumeration value="Immobilisations"/>
                    <xsd:enumeration value="Emprunts"/>
                    <xsd:enumeration value="Contrats"/>
                    <xsd:enumeration value="Situations"/>
                    <xsd:enumeration value="ISAREVISE CONNECT"/>
                    <xsd:enumeration value="Liasses fiscales"/>
                    <xsd:enumeration value="Clôture"/>
                    <xsd:enumeration value="Plaquettes"/>
                    <xsd:enumeration value="ISAEDI SUIVI"/>
                    <xsd:enumeration value="Juridique"/>
                    <xsd:enumeration value="Acomptes IS"/>
                    <xsd:enumeration value="Echange prestataire"/>
                    <xsd:enumeration value="ISASOFI BIC ISASOFI BIC - Généralités"/>
                    <xsd:enumeration value="ISASOFI BIC - Traitement de mes dossiers entreprise individuelle"/>
                    <xsd:enumeration value="ISASOFI BIC - Traitement de mes dossiers société à l'IR"/>
                    <xsd:enumeration value="ISASOFI BIC - Traitement de mes dossiers société à l'IS"/>
                    <xsd:enumeration value="Initiation à ISASOFI BA : simulateur fiscal et social"/>
                  </xsd:restriction>
                </xsd:simpleType>
              </xsd:element>
            </xsd:sequence>
          </xsd:extension>
        </xsd:complexContent>
      </xsd:complexType>
    </xsd:element>
    <xsd:element name="Publicationelearning" ma:index="13" nillable="true" ma:displayName="Publication e-learning" ma:format="DateOnly" ma:internalName="Publicationelearning" ma:readOnly="false">
      <xsd:simpleType>
        <xsd:restriction base="dms:DateTime"/>
      </xsd:simpleType>
    </xsd:element>
    <xsd:element name="Espaceformateur" ma:index="14" nillable="true" ma:displayName="Espace formateur" ma:default="0" ma:format="Dropdown" ma:internalName="Espaceformateur" ma:readOnly="false">
      <xsd:simpleType>
        <xsd:restriction base="dms:Boolean"/>
      </xsd:simpleType>
    </xsd:element>
    <xsd:element name="Publicationespaceformateur" ma:index="15" nillable="true" ma:displayName="Publication espace formateur" ma:format="DateOnly" ma:internalName="Publicationespaceformateur" ma:readOnly="false">
      <xsd:simpleType>
        <xsd:restriction base="dms:DateTime"/>
      </xsd:simpleType>
    </xsd:element>
    <xsd:element name="MediaServiceMetadata" ma:index="1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ernier_x0020_contributeur" ma:index="31" nillable="true" ma:displayName="old contrib" ma:description="Collaborateur ayant apporté la dernière modification dans le contenu de la documentation" ma:format="Dropdown" ma:hidden="true" ma:internalName="Dernier_x0020_contributeur" ma:readOnly="false">
      <xsd:simpleType>
        <xsd:restriction base="dms:Choice">
          <xsd:enumeration value="Hugues AMALRIC"/>
          <xsd:enumeration value="Catherine M'TSAHOUA"/>
          <xsd:enumeration value="Cédric VEST"/>
          <xsd:enumeration value="Christophe TRICOT"/>
          <xsd:enumeration value="Coralie BROCHET"/>
          <xsd:enumeration value="Guillaume NIVET"/>
          <xsd:enumeration value="Julien GALLET"/>
          <xsd:enumeration value="Monique HARDIER"/>
          <xsd:enumeration value="Muriel DARCHIS"/>
          <xsd:enumeration value="Olivier MENORET"/>
          <xsd:enumeration value="Patrick HUBERT"/>
          <xsd:enumeration value="Paul DELALAIN"/>
          <xsd:enumeration value="Thomas ROCHES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e de contenu"/>
        <xsd:element ref="dc:title" minOccurs="0" maxOccurs="1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B60681D-5DA1-4462-BAF1-F09811AB25CF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DF768EF4-3023-42C0-98B5-FF92CA19BA7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D783E7A-BC2F-41CA-80C9-B57921EA1EBE}">
  <ds:schemaRefs>
    <ds:schemaRef ds:uri="http://schemas.microsoft.com/office/2006/metadata/properties"/>
    <ds:schemaRef ds:uri="http://schemas.microsoft.com/office/infopath/2007/PartnerControls"/>
    <ds:schemaRef ds:uri="9155f115-dce0-4a3f-87df-786d88e52a44"/>
    <ds:schemaRef ds:uri="22069bc3-a576-4b07-9ed4-b710682fb96d"/>
  </ds:schemaRefs>
</ds:datastoreItem>
</file>

<file path=customXml/itemProps4.xml><?xml version="1.0" encoding="utf-8"?>
<ds:datastoreItem xmlns:ds="http://schemas.openxmlformats.org/officeDocument/2006/customXml" ds:itemID="{2F427A26-704D-45A5-A6C8-0DC22CAFB8F4}"/>
</file>

<file path=customXml/itemProps5.xml><?xml version="1.0" encoding="utf-8"?>
<ds:datastoreItem xmlns:ds="http://schemas.openxmlformats.org/officeDocument/2006/customXml" ds:itemID="{573D55B8-A34B-47D2-A2C6-F5325F29E70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Modèle_Complet_AGIRIS_4324.dotx</Template>
  <TotalTime>13</TotalTime>
  <Pages>10</Pages>
  <Words>1232</Words>
  <Characters>6777</Characters>
  <Application>Microsoft Office Word</Application>
  <DocSecurity>0</DocSecurity>
  <Lines>56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Modèle_Complet_AGIRIS_4324</vt:lpstr>
    </vt:vector>
  </TitlesOfParts>
  <Company>ISAGRI</Company>
  <LinksUpToDate>false</LinksUpToDate>
  <CharactersWithSpaces>7994</CharactersWithSpaces>
  <SharedDoc>false</SharedDoc>
  <HLinks>
    <vt:vector size="72" baseType="variant">
      <vt:variant>
        <vt:i4>1114165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_Toc471204078</vt:lpwstr>
      </vt:variant>
      <vt:variant>
        <vt:i4>1114165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_Toc471204077</vt:lpwstr>
      </vt:variant>
      <vt:variant>
        <vt:i4>1114165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_Toc471204076</vt:lpwstr>
      </vt:variant>
      <vt:variant>
        <vt:i4>1114165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_Toc471204075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_Toc471204074</vt:lpwstr>
      </vt:variant>
      <vt:variant>
        <vt:i4>1114165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_Toc471204073</vt:lpwstr>
      </vt:variant>
      <vt:variant>
        <vt:i4>1114165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_Toc471204072</vt:lpwstr>
      </vt:variant>
      <vt:variant>
        <vt:i4>1114165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_Toc471204071</vt:lpwstr>
      </vt:variant>
      <vt:variant>
        <vt:i4>1114165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_Toc471204070</vt:lpwstr>
      </vt:variant>
      <vt:variant>
        <vt:i4>1048629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_Toc471204069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_Toc471204068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_Toc471204067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Qualifier un relevé bancaire</dc:title>
  <dc:subject/>
  <dc:creator>Aurélie GAILLIEN</dc:creator>
  <cp:keywords/>
  <dc:description>Cette fiche documentaire est vous explique le fonctionnement de la qualification du relevé bancaire.</dc:description>
  <cp:lastModifiedBy>Hugues AMALRIC</cp:lastModifiedBy>
  <cp:revision>4</cp:revision>
  <cp:lastPrinted>2025-02-07T08:26:00Z</cp:lastPrinted>
  <dcterms:created xsi:type="dcterms:W3CDTF">2024-12-30T09:35:00Z</dcterms:created>
  <dcterms:modified xsi:type="dcterms:W3CDTF">2025-02-07T08:26:00Z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0x0101006BBECF5C0AB25D488D22614EED879A27090079AD2BBD0DBB2649B8268FA261E5E8EA</vt:lpwstr>
  </property>
  <property fmtid="{D5CDD505-2E9C-101B-9397-08002B2CF9AE}" pid="3" name="MediaServiceImageTags">
    <vt:lpwstr/>
  </property>
</Properties>
</file>